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CEDEA">
      <w:pPr>
        <w:pStyle w:val="15"/>
      </w:pPr>
      <w:bookmarkStart w:id="12" w:name="_GoBack"/>
      <w:bookmarkEnd w:id="12"/>
      <w:r>
        <w:rPr>
          <w:rFonts w:hint="eastAsia"/>
        </w:rPr>
        <w:t>更新内容_v1.20221024</w:t>
      </w:r>
    </w:p>
    <w:sdt>
      <w:sdtPr>
        <w:id w:val="147480669"/>
        <w:docPartObj>
          <w:docPartGallery w:val="Table of Contents"/>
          <w:docPartUnique/>
        </w:docPartObj>
      </w:sdtPr>
      <w:sdtContent>
        <w:p w14:paraId="21B10C69">
          <w:pPr>
            <w:pStyle w:val="52"/>
          </w:pPr>
          <w:r>
            <w:rPr>
              <w:rFonts w:hint="eastAsia"/>
            </w:rPr>
            <w:t>目录</w:t>
          </w:r>
        </w:p>
        <w:p w14:paraId="4C1F1FE3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  <w:r>
            <w:fldChar w:fldCharType="begin"/>
          </w:r>
          <w:r>
            <w:instrText xml:space="preserve"> HYPERLINK \l _Toc12976 </w:instrText>
          </w:r>
          <w:r>
            <w:fldChar w:fldCharType="separate"/>
          </w:r>
          <w:r>
            <w:rPr>
              <w:rFonts w:hint="eastAsia"/>
            </w:rPr>
            <w:t>流程批量发起和草稿的复制</w:t>
          </w:r>
          <w:r>
            <w:tab/>
          </w:r>
          <w:r>
            <w:fldChar w:fldCharType="begin"/>
          </w:r>
          <w:r>
            <w:instrText xml:space="preserve"> PAGEREF _Toc12976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44744784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_Toc32213 </w:instrText>
          </w:r>
          <w:r>
            <w:fldChar w:fldCharType="separate"/>
          </w:r>
          <w:r>
            <w:rPr>
              <w:rFonts w:hint="eastAsia"/>
            </w:rPr>
            <w:t>影像参数查询黑白名单</w:t>
          </w:r>
          <w:r>
            <w:tab/>
          </w:r>
          <w:r>
            <w:fldChar w:fldCharType="begin"/>
          </w:r>
          <w:r>
            <w:instrText xml:space="preserve"> PAGEREF _Toc32213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7C905D2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_Toc31592 </w:instrText>
          </w:r>
          <w:r>
            <w:fldChar w:fldCharType="separate"/>
          </w:r>
          <w:r>
            <w:rPr>
              <w:rFonts w:hint="eastAsia"/>
            </w:rPr>
            <w:t>数据监控</w:t>
          </w:r>
          <w:r>
            <w:tab/>
          </w:r>
          <w:r>
            <w:fldChar w:fldCharType="begin"/>
          </w:r>
          <w:r>
            <w:instrText xml:space="preserve"> PAGEREF _Toc31592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2D3049F0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_Toc12696 </w:instrText>
          </w:r>
          <w:r>
            <w:fldChar w:fldCharType="separate"/>
          </w:r>
          <w:r>
            <w:rPr>
              <w:rFonts w:hint="eastAsia"/>
            </w:rPr>
            <w:t>流程发起的对外接口</w:t>
          </w:r>
          <w:r>
            <w:tab/>
          </w:r>
          <w:r>
            <w:fldChar w:fldCharType="begin"/>
          </w:r>
          <w:r>
            <w:instrText xml:space="preserve"> PAGEREF _Toc12696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6CCBC73A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_Toc24189 </w:instrText>
          </w:r>
          <w:r>
            <w:fldChar w:fldCharType="separate"/>
          </w:r>
          <w:r>
            <w:rPr>
              <w:rFonts w:hint="eastAsia"/>
            </w:rPr>
            <w:t>历史影像的颜色逻辑</w:t>
          </w:r>
          <w:r>
            <w:tab/>
          </w:r>
          <w:r>
            <w:fldChar w:fldCharType="begin"/>
          </w:r>
          <w:r>
            <w:instrText xml:space="preserve"> PAGEREF _Toc24189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732AD83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_Toc5346 </w:instrText>
          </w:r>
          <w:r>
            <w:fldChar w:fldCharType="separate"/>
          </w:r>
          <w:r>
            <w:rPr>
              <w:rFonts w:hint="eastAsia"/>
            </w:rPr>
            <w:t>菜单搜索</w:t>
          </w:r>
          <w:r>
            <w:tab/>
          </w:r>
          <w:r>
            <w:fldChar w:fldCharType="begin"/>
          </w:r>
          <w:r>
            <w:instrText xml:space="preserve"> PAGEREF _Toc5346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331DB357">
          <w:r>
            <w:fldChar w:fldCharType="end"/>
          </w:r>
        </w:p>
      </w:sdtContent>
    </w:sdt>
    <w:p w14:paraId="1D2747FD">
      <w:pPr>
        <w:pStyle w:val="4"/>
      </w:pPr>
      <w:bookmarkStart w:id="0" w:name="_Toc12976"/>
      <w:bookmarkStart w:id="1" w:name="流程批量发起和草稿的复制"/>
      <w:r>
        <w:rPr>
          <w:rFonts w:hint="eastAsia"/>
        </w:rPr>
        <w:t>流程批量发起和草稿的复制</w:t>
      </w:r>
      <w:bookmarkEnd w:id="0"/>
    </w:p>
    <w:p w14:paraId="70ECA9C8">
      <w:pPr>
        <w:pStyle w:val="24"/>
      </w:pPr>
      <w:r>
        <w:rPr>
          <w:rFonts w:hint="eastAsia"/>
          <w:b/>
          <w:bCs/>
        </w:rPr>
        <w:t>拷贝：</w:t>
      </w:r>
      <w:r>
        <w:t xml:space="preserve"> </w:t>
      </w:r>
      <w:r>
        <w:rPr>
          <w:rFonts w:hint="eastAsia"/>
        </w:rPr>
        <w:t>拷贝当前流程草稿至其他客户名下</w:t>
      </w:r>
    </w:p>
    <w:p w14:paraId="49087A3E">
      <w:pPr>
        <w:pStyle w:val="3"/>
      </w:pPr>
      <w:r>
        <w:rPr>
          <w:rFonts w:hint="eastAsia"/>
          <w:b/>
          <w:bCs/>
        </w:rPr>
        <w:t>批量处理：</w:t>
      </w:r>
      <w:r>
        <w:t xml:space="preserve"> </w:t>
      </w:r>
      <w:r>
        <w:rPr>
          <w:rFonts w:hint="eastAsia"/>
        </w:rPr>
        <w:t>选择一批草稿进行处理，支持对单个流程的内容微调</w:t>
      </w:r>
    </w:p>
    <w:p w14:paraId="0EF3ABDA">
      <w:pPr>
        <w:pStyle w:val="3"/>
      </w:pPr>
      <w:r>
        <w:rPr>
          <w:rFonts w:hint="eastAsia"/>
        </w:rPr>
        <w:t>所以，通过"拷贝"+"批量处理"功能的组合，可以实现批量发起流程的功能</w:t>
      </w:r>
    </w:p>
    <w:p w14:paraId="6C750371">
      <w:pPr>
        <w:pStyle w:val="3"/>
      </w:pPr>
      <w:r>
        <w:drawing>
          <wp:inline distT="0" distB="0" distL="114300" distR="114300">
            <wp:extent cx="5334000" cy="1472565"/>
            <wp:effectExtent l="0" t="0" r="0" b="0"/>
            <wp:docPr id="21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47277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8FADF6C">
      <w:pPr>
        <w:pStyle w:val="3"/>
      </w:pPr>
      <w:r>
        <w:drawing>
          <wp:inline distT="0" distB="0" distL="114300" distR="114300">
            <wp:extent cx="5334000" cy="1628140"/>
            <wp:effectExtent l="0" t="0" r="0" b="0"/>
            <wp:docPr id="24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2840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FDF6544">
      <w:pPr>
        <w:pStyle w:val="3"/>
      </w:pPr>
      <w:r>
        <w:drawing>
          <wp:inline distT="0" distB="0" distL="114300" distR="114300">
            <wp:extent cx="5334000" cy="2438400"/>
            <wp:effectExtent l="0" t="0" r="0" b="0"/>
            <wp:docPr id="27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43858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6026F3B3">
      <w:pPr>
        <w:pStyle w:val="4"/>
      </w:pPr>
      <w:bookmarkStart w:id="2" w:name="_Toc32213"/>
      <w:bookmarkStart w:id="3" w:name="影像参数查询黑白名单"/>
      <w:r>
        <w:rPr>
          <w:rFonts w:hint="eastAsia"/>
        </w:rPr>
        <w:t>影像参数查询黑白名单</w:t>
      </w:r>
      <w:bookmarkEnd w:id="2"/>
    </w:p>
    <w:p w14:paraId="3E8FE766">
      <w:pPr>
        <w:pStyle w:val="24"/>
      </w:pPr>
      <w:r>
        <w:rPr>
          <w:rFonts w:hint="eastAsia"/>
        </w:rPr>
        <w:t>说明：本页面仅维护[影像资料]-&gt;[影像资料查询]页面中的影像是否显示。</w:t>
      </w:r>
    </w:p>
    <w:p w14:paraId="0A705684">
      <w:pPr>
        <w:pStyle w:val="3"/>
      </w:pPr>
      <w:r>
        <w:rPr>
          <w:rFonts w:hint="eastAsia"/>
        </w:rPr>
        <w:t>公式：可见权限=默认权限+白名单范围-黑名单范围。</w:t>
      </w:r>
    </w:p>
    <w:p w14:paraId="66F5E514">
      <w:pPr>
        <w:pStyle w:val="3"/>
      </w:pPr>
      <w:r>
        <w:rPr>
          <w:rFonts w:hint="eastAsia"/>
        </w:rPr>
        <w:t>其中”默认权限”可为全有和全无。在[系统管理]-&gt;[系统参数设则]-&gt;[【影像查询角色设置】默认权限]中设置。</w:t>
      </w:r>
    </w:p>
    <w:p w14:paraId="489653E5">
      <w:pPr>
        <w:pStyle w:val="3"/>
      </w:pPr>
      <w:r>
        <w:drawing>
          <wp:inline distT="0" distB="0" distL="114300" distR="114300">
            <wp:extent cx="5334000" cy="2972435"/>
            <wp:effectExtent l="0" t="0" r="0" b="0"/>
            <wp:docPr id="31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97299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p w14:paraId="7FF11D61">
      <w:pPr>
        <w:pStyle w:val="4"/>
      </w:pPr>
      <w:bookmarkStart w:id="4" w:name="_Toc31592"/>
      <w:bookmarkStart w:id="5" w:name="数据监控"/>
      <w:r>
        <w:rPr>
          <w:rFonts w:hint="eastAsia"/>
        </w:rPr>
        <w:t>数据监控</w:t>
      </w:r>
      <w:bookmarkEnd w:id="4"/>
    </w:p>
    <w:p w14:paraId="473A787A">
      <w:pPr>
        <w:pStyle w:val="24"/>
      </w:pPr>
      <w:r>
        <w:rPr>
          <w:rFonts w:hint="eastAsia"/>
        </w:rPr>
        <w:t>按照指定的频率查询数据，从而触发特定的业务动作。</w:t>
      </w:r>
    </w:p>
    <w:p w14:paraId="1DD65EF4">
      <w:pPr>
        <w:pStyle w:val="3"/>
      </w:pPr>
      <w:r>
        <w:rPr>
          <w:rFonts w:hint="eastAsia"/>
        </w:rPr>
        <w:t>如：每天检查是否存在证件即将到期的客户，有的话就启动一个"证件到期提醒流程"，好让业务人员进行跟进。</w:t>
      </w:r>
    </w:p>
    <w:bookmarkEnd w:id="5"/>
    <w:p w14:paraId="14B1B4CE">
      <w:pPr>
        <w:pStyle w:val="4"/>
      </w:pPr>
      <w:bookmarkStart w:id="6" w:name="_Toc12696"/>
      <w:bookmarkStart w:id="7" w:name="流程发起的对外接口"/>
      <w:r>
        <w:rPr>
          <w:rFonts w:hint="eastAsia"/>
        </w:rPr>
        <w:t>流程发起的对外接口</w:t>
      </w:r>
      <w:bookmarkEnd w:id="6"/>
    </w:p>
    <w:p w14:paraId="203C35A0">
      <w:pPr>
        <w:pStyle w:val="24"/>
      </w:pPr>
      <w:r>
        <w:rPr>
          <w:rFonts w:hint="eastAsia"/>
        </w:rPr>
        <w:t>流程发起接口进先了优化，将很多参数变为可选，简化了接口对接难度。</w:t>
      </w:r>
    </w:p>
    <w:p w14:paraId="19DE8FD5">
      <w:pPr>
        <w:pStyle w:val="3"/>
      </w:pPr>
      <w:r>
        <w:rPr>
          <w:rFonts w:hint="eastAsia"/>
        </w:rPr>
        <w:t>"发起时是否带出历史影像"下放到流程</w:t>
      </w:r>
    </w:p>
    <w:p w14:paraId="1C90B971">
      <w:pPr>
        <w:pStyle w:val="3"/>
      </w:pPr>
      <w:r>
        <w:rPr>
          <w:rFonts w:hint="eastAsia"/>
        </w:rPr>
        <w:t>允许各个流程单独控制，在启动流程时是否携带历史影像。</w:t>
      </w:r>
    </w:p>
    <w:bookmarkEnd w:id="7"/>
    <w:p w14:paraId="59F7FE80">
      <w:pPr>
        <w:pStyle w:val="4"/>
      </w:pPr>
      <w:bookmarkStart w:id="8" w:name="_Toc24189"/>
      <w:bookmarkStart w:id="9" w:name="历史影像的颜色逻辑"/>
      <w:r>
        <w:rPr>
          <w:rFonts w:hint="eastAsia"/>
        </w:rPr>
        <w:t>历史影像的颜色逻辑</w:t>
      </w:r>
      <w:bookmarkEnd w:id="8"/>
    </w:p>
    <w:p w14:paraId="5E3359F6">
      <w:pPr>
        <w:pStyle w:val="24"/>
      </w:pPr>
      <w:r>
        <w:rPr>
          <w:rFonts w:hint="eastAsia"/>
        </w:rPr>
        <w:t>如果选择"发起时带出历史影像"，那么在流程审核中，这些表单项改为无颜色，而不是之前以绿色提示。</w:t>
      </w:r>
    </w:p>
    <w:bookmarkEnd w:id="9"/>
    <w:p w14:paraId="5E05A85C">
      <w:pPr>
        <w:pStyle w:val="4"/>
      </w:pPr>
      <w:bookmarkStart w:id="10" w:name="_Toc5346"/>
      <w:bookmarkStart w:id="11" w:name="菜单搜索"/>
      <w:r>
        <w:rPr>
          <w:rFonts w:hint="eastAsia"/>
        </w:rPr>
        <w:t>菜单搜索</w:t>
      </w:r>
      <w:bookmarkEnd w:id="10"/>
    </w:p>
    <w:p w14:paraId="2DE205F6">
      <w:pPr>
        <w:pStyle w:val="24"/>
      </w:pPr>
      <w:r>
        <w:rPr>
          <w:rFonts w:hint="eastAsia"/>
        </w:rPr>
        <w:t>实现了个简单的查询菜单名称的功能</w:t>
      </w:r>
    </w:p>
    <w:bookmarkEnd w:id="11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1F7E12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2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4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8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4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20">
    <w:name w:val="Default Paragraph Font"/>
    <w:semiHidden/>
    <w:unhideWhenUsed/>
    <w:uiPriority w:val="0"/>
  </w:style>
  <w:style w:type="table" w:default="1" w:styleId="19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2"/>
    <w:qFormat/>
    <w:uiPriority w:val="0"/>
    <w:pPr>
      <w:spacing w:before="180" w:after="180"/>
    </w:pPr>
  </w:style>
  <w:style w:type="paragraph" w:styleId="12">
    <w:name w:val="caption"/>
    <w:basedOn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Subtitle"/>
    <w:basedOn w:val="15"/>
    <w:next w:val="3"/>
    <w:link w:val="27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7">
    <w:name w:val="footnote text"/>
    <w:basedOn w:val="1"/>
    <w:unhideWhenUsed/>
    <w:qFormat/>
    <w:uiPriority w:val="9"/>
  </w:style>
  <w:style w:type="paragraph" w:styleId="18">
    <w:name w:val="toc 2"/>
    <w:basedOn w:val="1"/>
    <w:next w:val="1"/>
    <w:uiPriority w:val="0"/>
    <w:pPr>
      <w:ind w:left="420" w:leftChars="200"/>
    </w:pPr>
  </w:style>
  <w:style w:type="character" w:styleId="21">
    <w:name w:val="Hyperlink"/>
    <w:basedOn w:val="22"/>
    <w:qFormat/>
    <w:uiPriority w:val="0"/>
    <w:rPr>
      <w:color w:val="156082" w:themeColor="accent1"/>
    </w:rPr>
  </w:style>
  <w:style w:type="character" w:customStyle="1" w:styleId="22">
    <w:name w:val="Body Text Char"/>
    <w:basedOn w:val="20"/>
    <w:link w:val="3"/>
    <w:qFormat/>
    <w:uiPriority w:val="0"/>
  </w:style>
  <w:style w:type="character" w:styleId="23">
    <w:name w:val="footnote reference"/>
    <w:basedOn w:val="22"/>
    <w:qFormat/>
    <w:uiPriority w:val="0"/>
    <w:rPr>
      <w:vertAlign w:val="superscript"/>
    </w:rPr>
  </w:style>
  <w:style w:type="paragraph" w:customStyle="1" w:styleId="24">
    <w:name w:val="First Paragraph"/>
    <w:basedOn w:val="3"/>
    <w:next w:val="3"/>
    <w:qFormat/>
    <w:uiPriority w:val="0"/>
  </w:style>
  <w:style w:type="paragraph" w:customStyle="1" w:styleId="25">
    <w:name w:val="Compact"/>
    <w:basedOn w:val="3"/>
    <w:qFormat/>
    <w:uiPriority w:val="0"/>
    <w:pPr>
      <w:spacing w:before="36" w:after="36"/>
    </w:pPr>
  </w:style>
  <w:style w:type="character" w:customStyle="1" w:styleId="26">
    <w:name w:val="Title Char"/>
    <w:basedOn w:val="20"/>
    <w:link w:val="15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7">
    <w:name w:val="Subtitle Char"/>
    <w:basedOn w:val="20"/>
    <w:link w:val="16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8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9">
    <w:name w:val="Abstract Title"/>
    <w:basedOn w:val="1"/>
    <w:next w:val="30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0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1">
    <w:name w:val="Bibliography"/>
    <w:basedOn w:val="1"/>
    <w:qFormat/>
    <w:uiPriority w:val="0"/>
  </w:style>
  <w:style w:type="character" w:customStyle="1" w:styleId="32">
    <w:name w:val="Heading 1 Char"/>
    <w:basedOn w:val="20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3">
    <w:name w:val="Heading 2 Char"/>
    <w:basedOn w:val="20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4">
    <w:name w:val="Heading 3 Char"/>
    <w:basedOn w:val="20"/>
    <w:link w:val="5"/>
    <w:semiHidden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5">
    <w:name w:val="Heading 4 Char"/>
    <w:basedOn w:val="20"/>
    <w:link w:val="6"/>
    <w:semiHidden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6">
    <w:name w:val="Heading 5 Char"/>
    <w:basedOn w:val="20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7">
    <w:name w:val="Heading 6 Char"/>
    <w:basedOn w:val="20"/>
    <w:link w:val="8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8">
    <w:name w:val="Heading 7 Char"/>
    <w:basedOn w:val="20"/>
    <w:link w:val="9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39">
    <w:name w:val="Heading 8 Char"/>
    <w:basedOn w:val="20"/>
    <w:link w:val="10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40">
    <w:name w:val="Heading 9 Char"/>
    <w:basedOn w:val="20"/>
    <w:link w:val="11"/>
    <w:semiHidden/>
    <w:uiPriority w:val="9"/>
    <w:rPr>
      <w:rFonts w:eastAsiaTheme="majorEastAsia" w:cstheme="majorBidi"/>
      <w:color w:val="262626" w:themeColor="text1" w:themeTint="D8"/>
    </w:rPr>
  </w:style>
  <w:style w:type="paragraph" w:customStyle="1" w:styleId="41">
    <w:name w:val="Footnote Block Text"/>
    <w:basedOn w:val="17"/>
    <w:next w:val="17"/>
    <w:unhideWhenUsed/>
    <w:qFormat/>
    <w:uiPriority w:val="9"/>
    <w:pPr>
      <w:spacing w:before="100" w:after="100"/>
      <w:ind w:left="480" w:right="480" w:firstLine="0"/>
    </w:pPr>
  </w:style>
  <w:style w:type="table" w:customStyle="1" w:styleId="42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3">
    <w:name w:val="Definition Term"/>
    <w:basedOn w:val="1"/>
    <w:next w:val="44"/>
    <w:qFormat/>
    <w:uiPriority w:val="0"/>
    <w:pPr>
      <w:keepNext/>
      <w:keepLines/>
      <w:spacing w:after="0"/>
    </w:pPr>
    <w:rPr>
      <w:b/>
    </w:rPr>
  </w:style>
  <w:style w:type="paragraph" w:customStyle="1" w:styleId="44">
    <w:name w:val="Definition"/>
    <w:basedOn w:val="1"/>
    <w:uiPriority w:val="0"/>
  </w:style>
  <w:style w:type="paragraph" w:customStyle="1" w:styleId="45">
    <w:name w:val="Table Caption"/>
    <w:basedOn w:val="12"/>
    <w:uiPriority w:val="0"/>
    <w:pPr>
      <w:keepNext/>
    </w:pPr>
  </w:style>
  <w:style w:type="paragraph" w:customStyle="1" w:styleId="46">
    <w:name w:val="Image Caption"/>
    <w:basedOn w:val="12"/>
    <w:qFormat/>
    <w:uiPriority w:val="0"/>
  </w:style>
  <w:style w:type="paragraph" w:customStyle="1" w:styleId="47">
    <w:name w:val="Figure"/>
    <w:basedOn w:val="1"/>
    <w:qFormat/>
    <w:uiPriority w:val="0"/>
  </w:style>
  <w:style w:type="paragraph" w:customStyle="1" w:styleId="48">
    <w:name w:val="Captioned Figure"/>
    <w:basedOn w:val="47"/>
    <w:qFormat/>
    <w:uiPriority w:val="0"/>
    <w:pPr>
      <w:keepNext/>
    </w:pPr>
  </w:style>
  <w:style w:type="character" w:customStyle="1" w:styleId="49">
    <w:name w:val="Verbatim Char"/>
    <w:basedOn w:val="22"/>
    <w:link w:val="50"/>
    <w:uiPriority w:val="0"/>
    <w:rPr>
      <w:rFonts w:ascii="Consolas" w:hAnsi="Consolas"/>
      <w:sz w:val="22"/>
    </w:rPr>
  </w:style>
  <w:style w:type="paragraph" w:customStyle="1" w:styleId="50">
    <w:name w:val="Source Code"/>
    <w:basedOn w:val="1"/>
    <w:link w:val="49"/>
    <w:qFormat/>
    <w:uiPriority w:val="0"/>
    <w:pPr>
      <w:wordWrap w:val="0"/>
    </w:pPr>
  </w:style>
  <w:style w:type="character" w:customStyle="1" w:styleId="51">
    <w:name w:val="Section Number"/>
    <w:basedOn w:val="22"/>
    <w:qFormat/>
    <w:uiPriority w:val="0"/>
  </w:style>
  <w:style w:type="paragraph" w:customStyle="1" w:styleId="52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3">
    <w:name w:val="KeywordTok"/>
    <w:basedOn w:val="49"/>
    <w:qFormat/>
    <w:uiPriority w:val="0"/>
    <w:rPr>
      <w:b/>
      <w:color w:val="007020"/>
    </w:rPr>
  </w:style>
  <w:style w:type="character" w:customStyle="1" w:styleId="54">
    <w:name w:val="DataTypeTok"/>
    <w:basedOn w:val="49"/>
    <w:uiPriority w:val="0"/>
    <w:rPr>
      <w:color w:val="902000"/>
    </w:rPr>
  </w:style>
  <w:style w:type="character" w:customStyle="1" w:styleId="55">
    <w:name w:val="DecValTok"/>
    <w:basedOn w:val="49"/>
    <w:uiPriority w:val="0"/>
    <w:rPr>
      <w:color w:val="40A070"/>
    </w:rPr>
  </w:style>
  <w:style w:type="character" w:customStyle="1" w:styleId="56">
    <w:name w:val="BaseNTok"/>
    <w:basedOn w:val="49"/>
    <w:qFormat/>
    <w:uiPriority w:val="0"/>
    <w:rPr>
      <w:color w:val="40A070"/>
    </w:rPr>
  </w:style>
  <w:style w:type="character" w:customStyle="1" w:styleId="57">
    <w:name w:val="FloatTok"/>
    <w:basedOn w:val="49"/>
    <w:uiPriority w:val="0"/>
    <w:rPr>
      <w:color w:val="40A070"/>
    </w:rPr>
  </w:style>
  <w:style w:type="character" w:customStyle="1" w:styleId="58">
    <w:name w:val="ConstantTok"/>
    <w:basedOn w:val="49"/>
    <w:qFormat/>
    <w:uiPriority w:val="0"/>
    <w:rPr>
      <w:color w:val="880000"/>
    </w:rPr>
  </w:style>
  <w:style w:type="character" w:customStyle="1" w:styleId="59">
    <w:name w:val="CharTok"/>
    <w:basedOn w:val="49"/>
    <w:qFormat/>
    <w:uiPriority w:val="0"/>
    <w:rPr>
      <w:color w:val="4070A0"/>
    </w:rPr>
  </w:style>
  <w:style w:type="character" w:customStyle="1" w:styleId="60">
    <w:name w:val="SpecialCharTok"/>
    <w:basedOn w:val="49"/>
    <w:qFormat/>
    <w:uiPriority w:val="0"/>
    <w:rPr>
      <w:color w:val="4070A0"/>
    </w:rPr>
  </w:style>
  <w:style w:type="character" w:customStyle="1" w:styleId="61">
    <w:name w:val="StringTok"/>
    <w:basedOn w:val="49"/>
    <w:qFormat/>
    <w:uiPriority w:val="0"/>
    <w:rPr>
      <w:color w:val="4070A0"/>
    </w:rPr>
  </w:style>
  <w:style w:type="character" w:customStyle="1" w:styleId="62">
    <w:name w:val="VerbatimStringTok"/>
    <w:basedOn w:val="49"/>
    <w:qFormat/>
    <w:uiPriority w:val="0"/>
    <w:rPr>
      <w:color w:val="4070A0"/>
    </w:rPr>
  </w:style>
  <w:style w:type="character" w:customStyle="1" w:styleId="63">
    <w:name w:val="SpecialStringTok"/>
    <w:basedOn w:val="49"/>
    <w:qFormat/>
    <w:uiPriority w:val="0"/>
    <w:rPr>
      <w:color w:val="BB6688"/>
    </w:rPr>
  </w:style>
  <w:style w:type="character" w:customStyle="1" w:styleId="64">
    <w:name w:val="ImportTok"/>
    <w:basedOn w:val="49"/>
    <w:qFormat/>
    <w:uiPriority w:val="0"/>
    <w:rPr>
      <w:b/>
      <w:color w:val="008000"/>
    </w:rPr>
  </w:style>
  <w:style w:type="character" w:customStyle="1" w:styleId="65">
    <w:name w:val="CommentTok"/>
    <w:basedOn w:val="49"/>
    <w:qFormat/>
    <w:uiPriority w:val="0"/>
    <w:rPr>
      <w:i/>
      <w:color w:val="60A0B0"/>
    </w:rPr>
  </w:style>
  <w:style w:type="character" w:customStyle="1" w:styleId="66">
    <w:name w:val="DocumentationTok"/>
    <w:basedOn w:val="49"/>
    <w:qFormat/>
    <w:uiPriority w:val="0"/>
    <w:rPr>
      <w:i/>
      <w:color w:val="BA2121"/>
    </w:rPr>
  </w:style>
  <w:style w:type="character" w:customStyle="1" w:styleId="67">
    <w:name w:val="AnnotationTok"/>
    <w:basedOn w:val="49"/>
    <w:qFormat/>
    <w:uiPriority w:val="0"/>
    <w:rPr>
      <w:b/>
      <w:i/>
      <w:color w:val="60A0B0"/>
    </w:rPr>
  </w:style>
  <w:style w:type="character" w:customStyle="1" w:styleId="68">
    <w:name w:val="CommentVarTok"/>
    <w:basedOn w:val="49"/>
    <w:qFormat/>
    <w:uiPriority w:val="0"/>
    <w:rPr>
      <w:b/>
      <w:i/>
      <w:color w:val="60A0B0"/>
    </w:rPr>
  </w:style>
  <w:style w:type="character" w:customStyle="1" w:styleId="69">
    <w:name w:val="OtherTok"/>
    <w:basedOn w:val="49"/>
    <w:qFormat/>
    <w:uiPriority w:val="0"/>
    <w:rPr>
      <w:color w:val="007020"/>
    </w:rPr>
  </w:style>
  <w:style w:type="character" w:customStyle="1" w:styleId="70">
    <w:name w:val="FunctionTok"/>
    <w:basedOn w:val="49"/>
    <w:qFormat/>
    <w:uiPriority w:val="0"/>
    <w:rPr>
      <w:color w:val="06287E"/>
    </w:rPr>
  </w:style>
  <w:style w:type="character" w:customStyle="1" w:styleId="71">
    <w:name w:val="VariableTok"/>
    <w:basedOn w:val="49"/>
    <w:qFormat/>
    <w:uiPriority w:val="0"/>
    <w:rPr>
      <w:color w:val="19177C"/>
    </w:rPr>
  </w:style>
  <w:style w:type="character" w:customStyle="1" w:styleId="72">
    <w:name w:val="ControlFlowTok"/>
    <w:basedOn w:val="49"/>
    <w:qFormat/>
    <w:uiPriority w:val="0"/>
    <w:rPr>
      <w:b/>
      <w:color w:val="007020"/>
    </w:rPr>
  </w:style>
  <w:style w:type="character" w:customStyle="1" w:styleId="73">
    <w:name w:val="OperatorTok"/>
    <w:basedOn w:val="49"/>
    <w:qFormat/>
    <w:uiPriority w:val="0"/>
    <w:rPr>
      <w:color w:val="666666"/>
    </w:rPr>
  </w:style>
  <w:style w:type="character" w:customStyle="1" w:styleId="74">
    <w:name w:val="BuiltInTok"/>
    <w:basedOn w:val="49"/>
    <w:qFormat/>
    <w:uiPriority w:val="0"/>
    <w:rPr>
      <w:color w:val="008000"/>
    </w:rPr>
  </w:style>
  <w:style w:type="character" w:customStyle="1" w:styleId="75">
    <w:name w:val="ExtensionTok"/>
    <w:basedOn w:val="49"/>
    <w:qFormat/>
    <w:uiPriority w:val="0"/>
  </w:style>
  <w:style w:type="character" w:customStyle="1" w:styleId="76">
    <w:name w:val="PreprocessorTok"/>
    <w:basedOn w:val="49"/>
    <w:qFormat/>
    <w:uiPriority w:val="0"/>
    <w:rPr>
      <w:color w:val="BC7A00"/>
    </w:rPr>
  </w:style>
  <w:style w:type="character" w:customStyle="1" w:styleId="77">
    <w:name w:val="AttributeTok"/>
    <w:basedOn w:val="49"/>
    <w:qFormat/>
    <w:uiPriority w:val="0"/>
    <w:rPr>
      <w:color w:val="7D9029"/>
    </w:rPr>
  </w:style>
  <w:style w:type="character" w:customStyle="1" w:styleId="78">
    <w:name w:val="RegionMarkerTok"/>
    <w:basedOn w:val="49"/>
    <w:qFormat/>
    <w:uiPriority w:val="0"/>
  </w:style>
  <w:style w:type="character" w:customStyle="1" w:styleId="79">
    <w:name w:val="InformationTok"/>
    <w:basedOn w:val="49"/>
    <w:qFormat/>
    <w:uiPriority w:val="0"/>
    <w:rPr>
      <w:b/>
      <w:i/>
      <w:color w:val="60A0B0"/>
    </w:rPr>
  </w:style>
  <w:style w:type="character" w:customStyle="1" w:styleId="80">
    <w:name w:val="WarningTok"/>
    <w:basedOn w:val="49"/>
    <w:qFormat/>
    <w:uiPriority w:val="0"/>
    <w:rPr>
      <w:b/>
      <w:i/>
      <w:color w:val="60A0B0"/>
    </w:rPr>
  </w:style>
  <w:style w:type="character" w:customStyle="1" w:styleId="81">
    <w:name w:val="AlertTok"/>
    <w:basedOn w:val="49"/>
    <w:qFormat/>
    <w:uiPriority w:val="0"/>
    <w:rPr>
      <w:b/>
      <w:color w:val="FF0000"/>
    </w:rPr>
  </w:style>
  <w:style w:type="character" w:customStyle="1" w:styleId="82">
    <w:name w:val="ErrorTok"/>
    <w:basedOn w:val="49"/>
    <w:qFormat/>
    <w:uiPriority w:val="0"/>
    <w:rPr>
      <w:b/>
      <w:color w:val="FF0000"/>
    </w:rPr>
  </w:style>
  <w:style w:type="character" w:customStyle="1" w:styleId="83">
    <w:name w:val="NormalTok"/>
    <w:basedOn w:val="4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2026-07-08T05:21:00Z</dcterms:created>
  <dc:creator>AI自强大叔</dc:creator>
  <cp:lastModifiedBy>AI自强大叔</cp:lastModifiedBy>
  <dcterms:modified xsi:type="dcterms:W3CDTF">2026-07-08T05:21:52Z</dcterms:modified>
  <dc:title>更新内容_v1.20221024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目录</vt:lpwstr>
  </property>
  <property fmtid="{D5CDD505-2E9C-101B-9397-08002B2CF9AE}" pid="3" name="KSOProductBuildVer">
    <vt:lpwstr>2052-12.1.0.26895</vt:lpwstr>
  </property>
  <property fmtid="{D5CDD505-2E9C-101B-9397-08002B2CF9AE}" pid="4" name="ICV">
    <vt:lpwstr>21B3CA8E938A43DF9ACCD259C6EAF98E_12</vt:lpwstr>
  </property>
</Properties>
</file>