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80C613">
      <w:pPr>
        <w:pStyle w:val="15"/>
      </w:pPr>
      <w:bookmarkStart w:id="22" w:name="_GoBack"/>
      <w:bookmarkEnd w:id="22"/>
      <w:r>
        <w:rPr>
          <w:rFonts w:hint="eastAsia"/>
        </w:rPr>
        <w:t>更新内容_v1.20220112</w:t>
      </w:r>
    </w:p>
    <w:sdt>
      <w:sdtPr>
        <w:id w:val="147480685"/>
        <w:docPartObj>
          <w:docPartGallery w:val="Table of Contents"/>
          <w:docPartUnique/>
        </w:docPartObj>
      </w:sdtPr>
      <w:sdtContent>
        <w:p w14:paraId="1EC1BE45">
          <w:pPr>
            <w:pStyle w:val="52"/>
          </w:pPr>
          <w:r>
            <w:rPr>
              <w:rFonts w:hint="eastAsia"/>
            </w:rPr>
            <w:t>目录</w:t>
          </w:r>
        </w:p>
        <w:p w14:paraId="7753A879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TOC \o "1-3" \h \z \u</w:instrText>
          </w:r>
          <w:r>
            <w:fldChar w:fldCharType="separate"/>
          </w:r>
          <w:r>
            <w:fldChar w:fldCharType="begin"/>
          </w:r>
          <w:r>
            <w:instrText xml:space="preserve"> HYPERLINK \l _Toc5125 </w:instrText>
          </w:r>
          <w:r>
            <w:fldChar w:fldCharType="separate"/>
          </w:r>
          <w:r>
            <w:rPr>
              <w:rFonts w:hint="eastAsia"/>
            </w:rPr>
            <w:t>1、【流程查询】页面数据增加权限级别</w:t>
          </w:r>
          <w:r>
            <w:tab/>
          </w:r>
          <w:r>
            <w:fldChar w:fldCharType="begin"/>
          </w:r>
          <w:r>
            <w:instrText xml:space="preserve"> PAGEREF _Toc5125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2D3D1260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_Toc18370 </w:instrText>
          </w:r>
          <w:r>
            <w:fldChar w:fldCharType="separate"/>
          </w:r>
          <w:r>
            <w:rPr>
              <w:rFonts w:hint="eastAsia"/>
            </w:rPr>
            <w:t>2、【影像查询角色设置】添加按影像设置</w:t>
          </w:r>
          <w:r>
            <w:tab/>
          </w:r>
          <w:r>
            <w:fldChar w:fldCharType="begin"/>
          </w:r>
          <w:r>
            <w:instrText xml:space="preserve"> PAGEREF _Toc18370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6DC19D14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_Toc32442 </w:instrText>
          </w:r>
          <w:r>
            <w:fldChar w:fldCharType="separate"/>
          </w:r>
          <w:r>
            <w:rPr>
              <w:rFonts w:hint="eastAsia"/>
            </w:rPr>
            <w:t>3、增加反洗钱接口，流程页面展示反洗钱风险等级</w:t>
          </w:r>
          <w:r>
            <w:tab/>
          </w:r>
          <w:r>
            <w:fldChar w:fldCharType="begin"/>
          </w:r>
          <w:r>
            <w:instrText xml:space="preserve"> PAGEREF _Toc32442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5DF82950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_Toc955 </w:instrText>
          </w:r>
          <w:r>
            <w:fldChar w:fldCharType="separate"/>
          </w:r>
          <w:r>
            <w:rPr>
              <w:rFonts w:hint="eastAsia"/>
            </w:rPr>
            <w:t>4、【系统参数设置】增加参数</w:t>
          </w:r>
          <w:r>
            <w:tab/>
          </w:r>
          <w:r>
            <w:fldChar w:fldCharType="begin"/>
          </w:r>
          <w:r>
            <w:instrText xml:space="preserve"> PAGEREF _Toc955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6450BB55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_Toc21936 </w:instrText>
          </w:r>
          <w:r>
            <w:fldChar w:fldCharType="separate"/>
          </w:r>
          <w:r>
            <w:rPr>
              <w:rFonts w:hint="eastAsia"/>
            </w:rPr>
            <w:t>5、流程中必填判断优化</w:t>
          </w:r>
          <w:r>
            <w:tab/>
          </w:r>
          <w:r>
            <w:fldChar w:fldCharType="begin"/>
          </w:r>
          <w:r>
            <w:instrText xml:space="preserve"> PAGEREF _Toc21936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2A2D7245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_Toc24792 </w:instrText>
          </w:r>
          <w:r>
            <w:fldChar w:fldCharType="separate"/>
          </w:r>
          <w:r>
            <w:rPr>
              <w:rFonts w:hint="eastAsia"/>
            </w:rPr>
            <w:t>6、新增业务对象【营业部】</w:t>
          </w:r>
          <w:r>
            <w:tab/>
          </w:r>
          <w:r>
            <w:fldChar w:fldCharType="begin"/>
          </w:r>
          <w:r>
            <w:instrText xml:space="preserve"> PAGEREF _Toc24792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6F736F30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_Toc4218 </w:instrText>
          </w:r>
          <w:r>
            <w:fldChar w:fldCharType="separate"/>
          </w:r>
          <w:r>
            <w:rPr>
              <w:rFonts w:hint="eastAsia"/>
            </w:rPr>
            <w:t>7、【业务表单数据源设置】页面优化</w:t>
          </w:r>
          <w:r>
            <w:tab/>
          </w:r>
          <w:r>
            <w:fldChar w:fldCharType="begin"/>
          </w:r>
          <w:r>
            <w:instrText xml:space="preserve"> PAGEREF _Toc4218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6946FC04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_Toc20917 </w:instrText>
          </w:r>
          <w:r>
            <w:fldChar w:fldCharType="separate"/>
          </w:r>
          <w:r>
            <w:rPr>
              <w:rFonts w:hint="eastAsia"/>
            </w:rPr>
            <w:t>8、【流程查询】支持按休眠节点查询，多客户账户流程按客户账户查询</w:t>
          </w:r>
          <w:r>
            <w:tab/>
          </w:r>
          <w:r>
            <w:fldChar w:fldCharType="begin"/>
          </w:r>
          <w:r>
            <w:instrText xml:space="preserve"> PAGEREF _Toc20917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775A60E4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_Toc4944 </w:instrText>
          </w:r>
          <w:r>
            <w:fldChar w:fldCharType="separate"/>
          </w:r>
          <w:r>
            <w:rPr>
              <w:rFonts w:hint="eastAsia"/>
            </w:rPr>
            <w:t>9、多客户账户流程可以设置影像的分发</w:t>
          </w:r>
          <w:r>
            <w:tab/>
          </w:r>
          <w:r>
            <w:fldChar w:fldCharType="begin"/>
          </w:r>
          <w:r>
            <w:instrText xml:space="preserve"> PAGEREF _Toc4944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637F7F36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_Toc7565 </w:instrText>
          </w:r>
          <w:r>
            <w:fldChar w:fldCharType="separate"/>
          </w:r>
          <w:r>
            <w:rPr>
              <w:rFonts w:hint="eastAsia"/>
            </w:rPr>
            <w:t>10、【员工业务线设置】导出增加员工状态，角色代码，角色名称字段</w:t>
          </w:r>
          <w:r>
            <w:tab/>
          </w:r>
          <w:r>
            <w:fldChar w:fldCharType="begin"/>
          </w:r>
          <w:r>
            <w:instrText xml:space="preserve"> PAGEREF _Toc7565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7EE7B724">
          <w:pPr>
            <w:pStyle w:val="18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_Toc13530 </w:instrText>
          </w:r>
          <w:r>
            <w:fldChar w:fldCharType="separate"/>
          </w:r>
          <w:r>
            <w:rPr>
              <w:rFonts w:hint="eastAsia"/>
            </w:rPr>
            <w:t>11、【审批流程维护】增加压缩规则的删除</w:t>
          </w:r>
          <w:r>
            <w:tab/>
          </w:r>
          <w:r>
            <w:fldChar w:fldCharType="begin"/>
          </w:r>
          <w:r>
            <w:instrText xml:space="preserve"> PAGEREF _Toc13530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625B3020">
          <w:r>
            <w:fldChar w:fldCharType="end"/>
          </w:r>
        </w:p>
      </w:sdtContent>
    </w:sdt>
    <w:p w14:paraId="114231AA">
      <w:pPr>
        <w:pStyle w:val="4"/>
      </w:pPr>
      <w:bookmarkStart w:id="0" w:name="_Toc5125"/>
      <w:bookmarkStart w:id="1" w:name="流程查询页面数据增加权限级别"/>
      <w:r>
        <w:rPr>
          <w:rFonts w:hint="eastAsia"/>
        </w:rPr>
        <w:t>1、【流程查询】页面数据增加权限级别</w:t>
      </w:r>
      <w:bookmarkEnd w:id="0"/>
    </w:p>
    <w:p w14:paraId="264E7E24">
      <w:pPr>
        <w:pStyle w:val="24"/>
      </w:pPr>
      <w:r>
        <w:rPr>
          <w:rFonts w:hint="eastAsia"/>
        </w:rPr>
        <w:t>【流程查询】页面数据权限级别：</w:t>
      </w:r>
    </w:p>
    <w:p w14:paraId="29B2BBB8">
      <w:pPr>
        <w:pStyle w:val="3"/>
      </w:pPr>
      <w:r>
        <w:rPr>
          <w:rFonts w:hint="eastAsia"/>
        </w:rPr>
        <w:t>部门级别：部门之间做到数据隔离，此为默认级别。</w:t>
      </w:r>
    </w:p>
    <w:p w14:paraId="087715BE">
      <w:pPr>
        <w:pStyle w:val="3"/>
      </w:pPr>
      <w:r>
        <w:rPr>
          <w:rFonts w:hint="eastAsia"/>
        </w:rPr>
        <w:t>角色级别：最新流程配置中所对应配置的流程(包含部门权限判断),此外还角色级别参与的所有流程。</w:t>
      </w:r>
    </w:p>
    <w:p w14:paraId="79329CCF">
      <w:pPr>
        <w:pStyle w:val="3"/>
      </w:pPr>
      <w:r>
        <w:rPr>
          <w:rFonts w:hint="eastAsia"/>
        </w:rPr>
        <w:t>个人级别：在部门级别上再加上”是我参与过的”</w:t>
      </w:r>
    </w:p>
    <w:p w14:paraId="1EB1E097">
      <w:pPr>
        <w:pStyle w:val="3"/>
      </w:pPr>
      <w:r>
        <w:drawing>
          <wp:inline distT="0" distB="0" distL="114300" distR="114300">
            <wp:extent cx="5334000" cy="2255520"/>
            <wp:effectExtent l="0" t="0" r="0" b="0"/>
            <wp:docPr id="21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2560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1"/>
    <w:p w14:paraId="7602CD6D">
      <w:pPr>
        <w:pStyle w:val="4"/>
      </w:pPr>
      <w:bookmarkStart w:id="2" w:name="_Toc18370"/>
      <w:bookmarkStart w:id="3" w:name="影像查询角色设置添加按影像设置"/>
      <w:r>
        <w:rPr>
          <w:rFonts w:hint="eastAsia"/>
        </w:rPr>
        <w:t>2、【影像查询角色设置】添加按影像设置</w:t>
      </w:r>
      <w:bookmarkEnd w:id="2"/>
    </w:p>
    <w:p w14:paraId="78059BC6">
      <w:pPr>
        <w:pStyle w:val="24"/>
      </w:pPr>
      <w:r>
        <w:rPr>
          <w:rFonts w:hint="eastAsia"/>
        </w:rPr>
        <w:t>对于不同的角色设置可以查看的影像的白名单和黑名单</w:t>
      </w:r>
    </w:p>
    <w:p w14:paraId="23AEDC70">
      <w:pPr>
        <w:pStyle w:val="3"/>
      </w:pPr>
      <w:r>
        <w:drawing>
          <wp:inline distT="0" distB="0" distL="114300" distR="114300">
            <wp:extent cx="5334000" cy="2110740"/>
            <wp:effectExtent l="0" t="0" r="0" b="0"/>
            <wp:docPr id="25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110876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3"/>
    <w:p w14:paraId="5B6BD52E">
      <w:pPr>
        <w:pStyle w:val="4"/>
      </w:pPr>
      <w:bookmarkStart w:id="4" w:name="_Toc32442"/>
      <w:bookmarkStart w:id="5" w:name="增加反洗钱接口流程页面展示反洗钱风险等级"/>
      <w:r>
        <w:rPr>
          <w:rFonts w:hint="eastAsia"/>
        </w:rPr>
        <w:t>3、增加反洗钱接口，流程页面展示反洗钱风险等级</w:t>
      </w:r>
      <w:bookmarkEnd w:id="4"/>
    </w:p>
    <w:p w14:paraId="2DB92368">
      <w:pPr>
        <w:pStyle w:val="24"/>
      </w:pPr>
      <w:r>
        <w:drawing>
          <wp:inline distT="0" distB="0" distL="114300" distR="114300">
            <wp:extent cx="5334000" cy="1196340"/>
            <wp:effectExtent l="0" t="0" r="0" b="0"/>
            <wp:docPr id="29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196954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5"/>
    <w:p w14:paraId="6DA98D6D">
      <w:pPr>
        <w:pStyle w:val="4"/>
      </w:pPr>
      <w:bookmarkStart w:id="6" w:name="_Toc955"/>
      <w:bookmarkStart w:id="7" w:name="系统参数设置增加参数"/>
      <w:r>
        <w:rPr>
          <w:rFonts w:hint="eastAsia"/>
        </w:rPr>
        <w:t>4、【系统参数设置】增加参数</w:t>
      </w:r>
      <w:bookmarkEnd w:id="6"/>
    </w:p>
    <w:p w14:paraId="215FF4C4">
      <w:pPr>
        <w:pStyle w:val="24"/>
      </w:pPr>
      <w:r>
        <w:rPr>
          <w:rFonts w:hint="eastAsia"/>
        </w:rPr>
        <w:t>【已关闭营业部是否隐藏】：设置营业部相关选项中是否隐藏已关闭的营业部</w:t>
      </w:r>
    </w:p>
    <w:p w14:paraId="2015784E">
      <w:pPr>
        <w:pStyle w:val="3"/>
      </w:pPr>
      <w:r>
        <w:rPr>
          <w:rFonts w:hint="eastAsia"/>
        </w:rPr>
        <w:t>【员工业务线设置】默认权限：当员工没有限制业务线时，员工的业务线。</w:t>
      </w:r>
    </w:p>
    <w:p w14:paraId="1F810A6F">
      <w:pPr>
        <w:pStyle w:val="3"/>
      </w:pPr>
      <w:r>
        <w:rPr>
          <w:rFonts w:hint="eastAsia"/>
        </w:rPr>
        <w:t>【影像查询角色设置】默认权限：当角色没有限制可查询的影像参数时，角色的影像参数。</w:t>
      </w:r>
    </w:p>
    <w:bookmarkEnd w:id="7"/>
    <w:p w14:paraId="393C2DDF">
      <w:pPr>
        <w:pStyle w:val="4"/>
      </w:pPr>
      <w:bookmarkStart w:id="8" w:name="_Toc21936"/>
      <w:bookmarkStart w:id="9" w:name="流程中必填判断优化"/>
      <w:r>
        <w:rPr>
          <w:rFonts w:hint="eastAsia"/>
        </w:rPr>
        <w:t>5、流程中必填判断优化</w:t>
      </w:r>
      <w:bookmarkEnd w:id="8"/>
    </w:p>
    <w:p w14:paraId="12F8DFFE">
      <w:pPr>
        <w:pStyle w:val="24"/>
      </w:pPr>
      <w:r>
        <w:rPr>
          <w:rFonts w:hint="eastAsia"/>
        </w:rPr>
        <w:t>设置为不可见、不可编辑的表单跳过必填校验</w:t>
      </w:r>
    </w:p>
    <w:bookmarkEnd w:id="9"/>
    <w:p w14:paraId="596E97B4">
      <w:pPr>
        <w:pStyle w:val="4"/>
      </w:pPr>
      <w:bookmarkStart w:id="10" w:name="_Toc24792"/>
      <w:bookmarkStart w:id="11" w:name="新增业务对象营业部"/>
      <w:r>
        <w:rPr>
          <w:rFonts w:hint="eastAsia"/>
        </w:rPr>
        <w:t>6、新增业务对象【营业部】</w:t>
      </w:r>
      <w:bookmarkEnd w:id="10"/>
    </w:p>
    <w:p w14:paraId="32205AE4">
      <w:pPr>
        <w:pStyle w:val="24"/>
      </w:pPr>
      <w:r>
        <w:rPr>
          <w:rFonts w:hint="eastAsia"/>
        </w:rPr>
        <w:t>业务对象新增营业部</w:t>
      </w:r>
    </w:p>
    <w:p w14:paraId="0396AB1A">
      <w:pPr>
        <w:pStyle w:val="3"/>
      </w:pPr>
      <w:r>
        <w:drawing>
          <wp:inline distT="0" distB="0" distL="114300" distR="114300">
            <wp:extent cx="5334000" cy="2513965"/>
            <wp:effectExtent l="0" t="0" r="0" b="0"/>
            <wp:docPr id="35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514546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4A16AD8">
      <w:pPr>
        <w:pStyle w:val="3"/>
      </w:pPr>
      <w:r>
        <w:rPr>
          <w:rFonts w:hint="eastAsia"/>
        </w:rPr>
        <w:t>对于业务对象是营业部的流程，流程发起后的界面如下：</w:t>
      </w:r>
    </w:p>
    <w:p w14:paraId="1AE4C124">
      <w:pPr>
        <w:pStyle w:val="3"/>
      </w:pPr>
      <w:r>
        <w:drawing>
          <wp:inline distT="0" distB="0" distL="114300" distR="114300">
            <wp:extent cx="5334000" cy="2261235"/>
            <wp:effectExtent l="0" t="0" r="0" b="0"/>
            <wp:docPr id="38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261393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18C057E">
      <w:pPr>
        <w:pStyle w:val="3"/>
      </w:pPr>
      <w:r>
        <w:rPr>
          <w:rFonts w:hint="eastAsia"/>
        </w:rPr>
        <w:t>此时勾选的对象不是单个客户</w:t>
      </w:r>
      <w:r>
        <w:t xml:space="preserve"> </w:t>
      </w:r>
      <w:r>
        <w:rPr>
          <w:rFonts w:hint="eastAsia"/>
        </w:rPr>
        <w:t>，是针对部门的账号。</w:t>
      </w:r>
    </w:p>
    <w:bookmarkEnd w:id="11"/>
    <w:p w14:paraId="44E87279">
      <w:pPr>
        <w:pStyle w:val="4"/>
      </w:pPr>
      <w:bookmarkStart w:id="12" w:name="_Toc4218"/>
      <w:bookmarkStart w:id="13" w:name="业务表单数据源设置页面优化"/>
      <w:r>
        <w:rPr>
          <w:rFonts w:hint="eastAsia"/>
        </w:rPr>
        <w:t>7、【业务表单数据源设置】页面优化</w:t>
      </w:r>
      <w:bookmarkEnd w:id="12"/>
    </w:p>
    <w:p w14:paraId="07FE4FA7">
      <w:pPr>
        <w:numPr>
          <w:ilvl w:val="0"/>
          <w:numId w:val="1"/>
        </w:numPr>
      </w:pPr>
      <w:r>
        <w:rPr>
          <w:rFonts w:hint="eastAsia"/>
        </w:rPr>
        <w:t>sql界面调整</w:t>
      </w:r>
    </w:p>
    <w:p w14:paraId="52A6F4E4">
      <w:pPr>
        <w:numPr>
          <w:ilvl w:val="0"/>
          <w:numId w:val="1"/>
        </w:numPr>
      </w:pPr>
      <w:r>
        <w:rPr>
          <w:rFonts w:hint="eastAsia"/>
        </w:rPr>
        <w:t>数据项顺序拖拽</w:t>
      </w:r>
    </w:p>
    <w:p w14:paraId="7A3921D8">
      <w:pPr>
        <w:numPr>
          <w:ilvl w:val="0"/>
          <w:numId w:val="1"/>
        </w:numPr>
      </w:pPr>
      <w:r>
        <w:rPr>
          <w:rFonts w:hint="eastAsia"/>
        </w:rPr>
        <w:t>默认值设置页面，从【候选项】中选择默认值</w:t>
      </w:r>
    </w:p>
    <w:p w14:paraId="5DFF1149">
      <w:pPr>
        <w:numPr>
          <w:ilvl w:val="0"/>
          <w:numId w:val="1"/>
        </w:numPr>
      </w:pPr>
      <w:r>
        <w:rPr>
          <w:rFonts w:hint="eastAsia"/>
        </w:rPr>
        <w:t>数据源切换显示bug修复</w:t>
      </w:r>
    </w:p>
    <w:bookmarkEnd w:id="13"/>
    <w:p w14:paraId="004E040F">
      <w:pPr>
        <w:pStyle w:val="4"/>
      </w:pPr>
      <w:bookmarkStart w:id="14" w:name="_Toc20917"/>
      <w:bookmarkStart w:id="15" w:name="流程查询支持按休眠节点查询多客户账户流程按客户账户查询"/>
      <w:r>
        <w:rPr>
          <w:rFonts w:hint="eastAsia"/>
        </w:rPr>
        <w:t>8、【流程查询】支持按休眠节点查询，多客户账户流程按客户账户查询</w:t>
      </w:r>
      <w:bookmarkEnd w:id="14"/>
    </w:p>
    <w:bookmarkEnd w:id="15"/>
    <w:p w14:paraId="45D40D81">
      <w:pPr>
        <w:pStyle w:val="4"/>
      </w:pPr>
      <w:bookmarkStart w:id="16" w:name="_Toc4944"/>
      <w:bookmarkStart w:id="17" w:name="多客户账户流程可以设置影像的分发"/>
      <w:r>
        <w:rPr>
          <w:rFonts w:hint="eastAsia"/>
        </w:rPr>
        <w:t>9、多客户账户流程可以设置影像的分发</w:t>
      </w:r>
      <w:bookmarkEnd w:id="16"/>
    </w:p>
    <w:p w14:paraId="020E2096">
      <w:pPr>
        <w:pStyle w:val="24"/>
      </w:pPr>
      <w:r>
        <w:rPr>
          <w:rFonts w:hint="eastAsia"/>
        </w:rPr>
        <w:t>未勾选的情况下，会将业务中提交的影像资料归档到所选择的部门</w:t>
      </w:r>
    </w:p>
    <w:p w14:paraId="087D578E">
      <w:pPr>
        <w:pStyle w:val="3"/>
      </w:pPr>
      <w:r>
        <w:rPr>
          <w:rFonts w:hint="eastAsia"/>
        </w:rPr>
        <w:t>勾选的情况下，会将业务中提交的影像资料归档(分发)到各个客户账户</w:t>
      </w:r>
    </w:p>
    <w:p w14:paraId="49992399">
      <w:pPr>
        <w:pStyle w:val="3"/>
      </w:pPr>
      <w:r>
        <w:drawing>
          <wp:inline distT="0" distB="0" distL="114300" distR="114300">
            <wp:extent cx="5334000" cy="2359025"/>
            <wp:effectExtent l="0" t="0" r="0" b="0"/>
            <wp:docPr id="44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359536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17"/>
    <w:p w14:paraId="3DA3BB41">
      <w:pPr>
        <w:pStyle w:val="4"/>
      </w:pPr>
      <w:bookmarkStart w:id="18" w:name="_Toc7565"/>
      <w:bookmarkStart w:id="19" w:name="员工业务线设置导出增加员工状态角色代码角色名称字段"/>
      <w:r>
        <w:rPr>
          <w:rFonts w:hint="eastAsia"/>
        </w:rPr>
        <w:t>10、【员工业务线设置】导出增加员工状态，角色代码，角色名称字段</w:t>
      </w:r>
      <w:bookmarkEnd w:id="18"/>
    </w:p>
    <w:p w14:paraId="32C52138">
      <w:pPr>
        <w:pStyle w:val="24"/>
      </w:pPr>
      <w:r>
        <w:drawing>
          <wp:inline distT="0" distB="0" distL="114300" distR="114300">
            <wp:extent cx="5334000" cy="2332990"/>
            <wp:effectExtent l="0" t="0" r="0" b="0"/>
            <wp:docPr id="48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333277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19"/>
    <w:p w14:paraId="37ECAD8C">
      <w:pPr>
        <w:pStyle w:val="4"/>
      </w:pPr>
      <w:bookmarkStart w:id="20" w:name="_Toc13530"/>
      <w:bookmarkStart w:id="21" w:name="审批流程维护增加压缩规则的删除"/>
      <w:r>
        <w:rPr>
          <w:rFonts w:hint="eastAsia"/>
        </w:rPr>
        <w:t>11、【审批流程维护】增加压缩规则的删除</w:t>
      </w:r>
      <w:bookmarkEnd w:id="20"/>
    </w:p>
    <w:p w14:paraId="2309BE19">
      <w:pPr>
        <w:pStyle w:val="24"/>
      </w:pPr>
      <w:r>
        <w:drawing>
          <wp:inline distT="0" distB="0" distL="114300" distR="114300">
            <wp:extent cx="5334000" cy="2494915"/>
            <wp:effectExtent l="0" t="0" r="0" b="0"/>
            <wp:docPr id="52" name="Picture" descr="descri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" descr="descript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495204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21"/>
    <w:sectPr>
      <w:footnotePr>
        <w:numRestart w:val="eachSect"/>
      </w:footnotePr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egoe UI"/>
    <w:panose1 w:val="020B0004020202020204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A99411"/>
    <w:multiLevelType w:val="multilevel"/>
    <w:tmpl w:val="00A99411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decimal"/>
      <w:lvlText w:val="%2."/>
      <w:lvlJc w:val="left"/>
      <w:pPr>
        <w:ind w:left="1440" w:hanging="360"/>
      </w:pPr>
    </w:lvl>
    <w:lvl w:ilvl="2" w:tentative="0">
      <w:start w:val="1"/>
      <w:numFmt w:val="decimal"/>
      <w:lvlText w:val="%3."/>
      <w:lvlJc w:val="left"/>
      <w:pPr>
        <w:ind w:left="2160" w:hanging="36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decimal"/>
      <w:lvlText w:val="%5."/>
      <w:lvlJc w:val="left"/>
      <w:pPr>
        <w:ind w:left="3600" w:hanging="360"/>
      </w:pPr>
    </w:lvl>
    <w:lvl w:ilvl="5" w:tentative="0">
      <w:start w:val="1"/>
      <w:numFmt w:val="decimal"/>
      <w:lvlText w:val="%6."/>
      <w:lvlJc w:val="left"/>
      <w:pPr>
        <w:ind w:left="4320" w:hanging="36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decimal"/>
      <w:lvlText w:val="%8."/>
      <w:lvlJc w:val="left"/>
      <w:pPr>
        <w:ind w:left="5760" w:hanging="360"/>
      </w:pPr>
    </w:lvl>
    <w:lvl w:ilvl="8" w:tentative="0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doNotTrackMoves/>
  <w:documentProtection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0"/>
    <w:footnote w:id="1"/>
  </w:footnotePr>
  <w:compat>
    <w:useFELayout/>
    <w:splitPgBreakAndParaMark/>
    <w:compatSetting w:name="compatibilityMode" w:uri="http://schemas.microsoft.com/office/word" w:val="12"/>
  </w:compat>
  <w:rsids>
    <w:rsidRoot w:val="00000000"/>
    <w:rsid w:val="4BD051C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3"/>
    <w:link w:val="32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4">
    <w:name w:val="heading 2"/>
    <w:basedOn w:val="1"/>
    <w:next w:val="3"/>
    <w:link w:val="33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5">
    <w:name w:val="heading 3"/>
    <w:basedOn w:val="1"/>
    <w:next w:val="3"/>
    <w:link w:val="34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6">
    <w:name w:val="heading 4"/>
    <w:basedOn w:val="1"/>
    <w:next w:val="3"/>
    <w:link w:val="35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7">
    <w:name w:val="heading 5"/>
    <w:basedOn w:val="1"/>
    <w:next w:val="3"/>
    <w:link w:val="36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8">
    <w:name w:val="heading 6"/>
    <w:basedOn w:val="1"/>
    <w:next w:val="3"/>
    <w:link w:val="37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85858" w:themeColor="text1" w:themeTint="A6"/>
    </w:rPr>
  </w:style>
  <w:style w:type="paragraph" w:styleId="9">
    <w:name w:val="heading 7"/>
    <w:basedOn w:val="1"/>
    <w:next w:val="3"/>
    <w:link w:val="38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85858" w:themeColor="text1" w:themeTint="A6"/>
    </w:rPr>
  </w:style>
  <w:style w:type="paragraph" w:styleId="10">
    <w:name w:val="heading 8"/>
    <w:basedOn w:val="1"/>
    <w:next w:val="3"/>
    <w:link w:val="39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8"/>
    </w:rPr>
  </w:style>
  <w:style w:type="paragraph" w:styleId="11">
    <w:name w:val="heading 9"/>
    <w:basedOn w:val="1"/>
    <w:next w:val="3"/>
    <w:link w:val="40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8"/>
    </w:rPr>
  </w:style>
  <w:style w:type="character" w:default="1" w:styleId="20">
    <w:name w:val="Default Paragraph Font"/>
    <w:semiHidden/>
    <w:unhideWhenUsed/>
    <w:qFormat/>
    <w:uiPriority w:val="0"/>
  </w:style>
  <w:style w:type="table" w:default="1" w:styleId="19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2"/>
    <w:qFormat/>
    <w:uiPriority w:val="0"/>
    <w:pPr>
      <w:spacing w:before="180" w:after="180"/>
    </w:pPr>
  </w:style>
  <w:style w:type="paragraph" w:styleId="12">
    <w:name w:val="caption"/>
    <w:basedOn w:val="1"/>
    <w:qFormat/>
    <w:uiPriority w:val="0"/>
    <w:pPr>
      <w:spacing w:before="0" w:after="120"/>
    </w:pPr>
    <w:rPr>
      <w:i/>
    </w:rPr>
  </w:style>
  <w:style w:type="paragraph" w:styleId="13">
    <w:name w:val="Block Text"/>
    <w:basedOn w:val="3"/>
    <w:next w:val="3"/>
    <w:unhideWhenUsed/>
    <w:qFormat/>
    <w:uiPriority w:val="9"/>
    <w:pPr>
      <w:spacing w:before="100" w:after="100"/>
      <w:ind w:left="480" w:right="480" w:firstLine="0"/>
    </w:pPr>
  </w:style>
  <w:style w:type="paragraph" w:styleId="14">
    <w:name w:val="Date"/>
    <w:basedOn w:val="15"/>
    <w:next w:val="3"/>
    <w:qFormat/>
    <w:uiPriority w:val="0"/>
    <w:pPr>
      <w:keepNext/>
      <w:keepLines/>
    </w:pPr>
    <w:rPr>
      <w:sz w:val="24"/>
      <w:szCs w:val="24"/>
    </w:rPr>
  </w:style>
  <w:style w:type="paragraph" w:styleId="15">
    <w:name w:val="Title"/>
    <w:basedOn w:val="1"/>
    <w:next w:val="3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z w:val="56"/>
      <w:szCs w:val="56"/>
    </w:rPr>
  </w:style>
  <w:style w:type="paragraph" w:styleId="16">
    <w:name w:val="Subtitle"/>
    <w:basedOn w:val="15"/>
    <w:next w:val="3"/>
    <w:link w:val="27"/>
    <w:qFormat/>
    <w:uiPriority w:val="11"/>
    <w:rPr>
      <w:rFonts w:eastAsiaTheme="majorEastAsia" w:cstheme="majorBidi"/>
      <w:spacing w:val="15"/>
      <w:sz w:val="28"/>
      <w:szCs w:val="28"/>
    </w:rPr>
  </w:style>
  <w:style w:type="paragraph" w:styleId="17">
    <w:name w:val="footnote text"/>
    <w:basedOn w:val="1"/>
    <w:unhideWhenUsed/>
    <w:qFormat/>
    <w:uiPriority w:val="9"/>
  </w:style>
  <w:style w:type="paragraph" w:styleId="18">
    <w:name w:val="toc 2"/>
    <w:basedOn w:val="1"/>
    <w:next w:val="1"/>
    <w:uiPriority w:val="0"/>
    <w:pPr>
      <w:ind w:left="420" w:leftChars="200"/>
    </w:pPr>
  </w:style>
  <w:style w:type="character" w:styleId="21">
    <w:name w:val="Hyperlink"/>
    <w:basedOn w:val="22"/>
    <w:qFormat/>
    <w:uiPriority w:val="0"/>
    <w:rPr>
      <w:color w:val="156082" w:themeColor="accent1"/>
    </w:rPr>
  </w:style>
  <w:style w:type="character" w:customStyle="1" w:styleId="22">
    <w:name w:val="Body Text Char"/>
    <w:basedOn w:val="20"/>
    <w:link w:val="3"/>
    <w:uiPriority w:val="0"/>
  </w:style>
  <w:style w:type="character" w:styleId="23">
    <w:name w:val="footnote reference"/>
    <w:basedOn w:val="22"/>
    <w:uiPriority w:val="0"/>
    <w:rPr>
      <w:vertAlign w:val="superscript"/>
    </w:rPr>
  </w:style>
  <w:style w:type="paragraph" w:customStyle="1" w:styleId="24">
    <w:name w:val="First Paragraph"/>
    <w:basedOn w:val="3"/>
    <w:next w:val="3"/>
    <w:qFormat/>
    <w:uiPriority w:val="0"/>
  </w:style>
  <w:style w:type="paragraph" w:customStyle="1" w:styleId="25">
    <w:name w:val="Compact"/>
    <w:basedOn w:val="3"/>
    <w:qFormat/>
    <w:uiPriority w:val="0"/>
    <w:pPr>
      <w:spacing w:before="36" w:after="36"/>
    </w:pPr>
  </w:style>
  <w:style w:type="character" w:customStyle="1" w:styleId="26">
    <w:name w:val="Title Char"/>
    <w:basedOn w:val="20"/>
    <w:link w:val="15"/>
    <w:uiPriority w:val="10"/>
    <w:rPr>
      <w:rFonts w:asciiTheme="majorHAnsi" w:hAnsiTheme="majorHAnsi" w:eastAsiaTheme="majorEastAsia" w:cstheme="majorBidi"/>
      <w:sz w:val="56"/>
      <w:szCs w:val="56"/>
    </w:rPr>
  </w:style>
  <w:style w:type="character" w:customStyle="1" w:styleId="27">
    <w:name w:val="Subtitle Char"/>
    <w:basedOn w:val="20"/>
    <w:link w:val="16"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customStyle="1" w:styleId="28">
    <w:name w:val="Author"/>
    <w:basedOn w:val="15"/>
    <w:next w:val="3"/>
    <w:qFormat/>
    <w:uiPriority w:val="0"/>
    <w:pPr>
      <w:keepNext/>
      <w:keepLines/>
    </w:pPr>
    <w:rPr>
      <w:sz w:val="24"/>
      <w:szCs w:val="24"/>
    </w:rPr>
  </w:style>
  <w:style w:type="paragraph" w:customStyle="1" w:styleId="29">
    <w:name w:val="Abstract Title"/>
    <w:basedOn w:val="1"/>
    <w:next w:val="30"/>
    <w:qFormat/>
    <w:uiPriority w:val="0"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30">
    <w:name w:val="Abstract"/>
    <w:basedOn w:val="1"/>
    <w:next w:val="3"/>
    <w:qFormat/>
    <w:uiPriority w:val="0"/>
    <w:pPr>
      <w:keepNext/>
      <w:keepLines/>
      <w:spacing w:before="100" w:after="300"/>
    </w:pPr>
    <w:rPr>
      <w:sz w:val="20"/>
      <w:szCs w:val="20"/>
    </w:rPr>
  </w:style>
  <w:style w:type="paragraph" w:customStyle="1" w:styleId="31">
    <w:name w:val="Bibliography"/>
    <w:basedOn w:val="1"/>
    <w:qFormat/>
    <w:uiPriority w:val="0"/>
  </w:style>
  <w:style w:type="character" w:customStyle="1" w:styleId="32">
    <w:name w:val="Heading 1 Char"/>
    <w:basedOn w:val="20"/>
    <w:link w:val="2"/>
    <w:qFormat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customStyle="1" w:styleId="33">
    <w:name w:val="Heading 2 Char"/>
    <w:basedOn w:val="20"/>
    <w:link w:val="4"/>
    <w:semiHidden/>
    <w:qFormat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customStyle="1" w:styleId="34">
    <w:name w:val="Heading 3 Char"/>
    <w:basedOn w:val="20"/>
    <w:link w:val="5"/>
    <w:semiHidden/>
    <w:qFormat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35">
    <w:name w:val="Heading 4 Char"/>
    <w:basedOn w:val="20"/>
    <w:link w:val="6"/>
    <w:semiHidden/>
    <w:qFormat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36">
    <w:name w:val="Heading 5 Char"/>
    <w:basedOn w:val="20"/>
    <w:link w:val="7"/>
    <w:semiHidden/>
    <w:qFormat/>
    <w:uiPriority w:val="9"/>
    <w:rPr>
      <w:rFonts w:eastAsiaTheme="majorEastAsia" w:cstheme="majorBidi"/>
      <w:color w:val="0F4761" w:themeColor="accent1" w:themeShade="BF"/>
    </w:rPr>
  </w:style>
  <w:style w:type="character" w:customStyle="1" w:styleId="37">
    <w:name w:val="Heading 6 Char"/>
    <w:basedOn w:val="20"/>
    <w:link w:val="8"/>
    <w:semiHidden/>
    <w:qFormat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38">
    <w:name w:val="Heading 7 Char"/>
    <w:basedOn w:val="20"/>
    <w:link w:val="9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39">
    <w:name w:val="Heading 8 Char"/>
    <w:basedOn w:val="20"/>
    <w:link w:val="10"/>
    <w:semiHidden/>
    <w:qFormat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40">
    <w:name w:val="Heading 9 Char"/>
    <w:basedOn w:val="20"/>
    <w:link w:val="11"/>
    <w:semiHidden/>
    <w:qFormat/>
    <w:uiPriority w:val="9"/>
    <w:rPr>
      <w:rFonts w:eastAsiaTheme="majorEastAsia" w:cstheme="majorBidi"/>
      <w:color w:val="262626" w:themeColor="text1" w:themeTint="D8"/>
    </w:rPr>
  </w:style>
  <w:style w:type="paragraph" w:customStyle="1" w:styleId="41">
    <w:name w:val="Footnote Block Text"/>
    <w:basedOn w:val="17"/>
    <w:next w:val="17"/>
    <w:unhideWhenUsed/>
    <w:qFormat/>
    <w:uiPriority w:val="9"/>
    <w:pPr>
      <w:spacing w:before="100" w:after="100"/>
      <w:ind w:left="480" w:right="480" w:firstLine="0"/>
    </w:pPr>
  </w:style>
  <w:style w:type="table" w:customStyle="1" w:styleId="42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color="auto" w:sz="0" w:space="0"/>
        </w:tcBorders>
        <w:vAlign w:val="bottom"/>
      </w:tcPr>
    </w:tblStylePr>
  </w:style>
  <w:style w:type="paragraph" w:customStyle="1" w:styleId="43">
    <w:name w:val="Definition Term"/>
    <w:basedOn w:val="1"/>
    <w:next w:val="44"/>
    <w:qFormat/>
    <w:uiPriority w:val="0"/>
    <w:pPr>
      <w:keepNext/>
      <w:keepLines/>
      <w:spacing w:after="0"/>
    </w:pPr>
    <w:rPr>
      <w:b/>
    </w:rPr>
  </w:style>
  <w:style w:type="paragraph" w:customStyle="1" w:styleId="44">
    <w:name w:val="Definition"/>
    <w:basedOn w:val="1"/>
    <w:qFormat/>
    <w:uiPriority w:val="0"/>
  </w:style>
  <w:style w:type="paragraph" w:customStyle="1" w:styleId="45">
    <w:name w:val="Table Caption"/>
    <w:basedOn w:val="12"/>
    <w:uiPriority w:val="0"/>
    <w:pPr>
      <w:keepNext/>
    </w:pPr>
  </w:style>
  <w:style w:type="paragraph" w:customStyle="1" w:styleId="46">
    <w:name w:val="Image Caption"/>
    <w:basedOn w:val="12"/>
    <w:uiPriority w:val="0"/>
  </w:style>
  <w:style w:type="paragraph" w:customStyle="1" w:styleId="47">
    <w:name w:val="Figure"/>
    <w:basedOn w:val="1"/>
    <w:uiPriority w:val="0"/>
  </w:style>
  <w:style w:type="paragraph" w:customStyle="1" w:styleId="48">
    <w:name w:val="Captioned Figure"/>
    <w:basedOn w:val="47"/>
    <w:uiPriority w:val="0"/>
    <w:pPr>
      <w:keepNext/>
    </w:pPr>
  </w:style>
  <w:style w:type="character" w:customStyle="1" w:styleId="49">
    <w:name w:val="Verbatim Char"/>
    <w:basedOn w:val="22"/>
    <w:link w:val="50"/>
    <w:uiPriority w:val="0"/>
    <w:rPr>
      <w:rFonts w:ascii="Consolas" w:hAnsi="Consolas"/>
      <w:sz w:val="22"/>
    </w:rPr>
  </w:style>
  <w:style w:type="paragraph" w:customStyle="1" w:styleId="50">
    <w:name w:val="Source Code"/>
    <w:basedOn w:val="1"/>
    <w:link w:val="49"/>
    <w:uiPriority w:val="0"/>
    <w:pPr>
      <w:wordWrap w:val="0"/>
    </w:pPr>
  </w:style>
  <w:style w:type="character" w:customStyle="1" w:styleId="51">
    <w:name w:val="Section Number"/>
    <w:basedOn w:val="22"/>
    <w:uiPriority w:val="0"/>
  </w:style>
  <w:style w:type="paragraph" w:customStyle="1" w:styleId="52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rFonts w:asciiTheme="majorHAnsi" w:hAnsiTheme="majorHAnsi" w:eastAsiaTheme="majorEastAsia" w:cstheme="majorBidi"/>
      <w:color w:val="0F4761" w:themeColor="accent1" w:themeShade="BF"/>
    </w:rPr>
  </w:style>
  <w:style w:type="character" w:customStyle="1" w:styleId="53">
    <w:name w:val="KeywordTok"/>
    <w:basedOn w:val="49"/>
    <w:uiPriority w:val="0"/>
    <w:rPr>
      <w:b/>
      <w:color w:val="007020"/>
    </w:rPr>
  </w:style>
  <w:style w:type="character" w:customStyle="1" w:styleId="54">
    <w:name w:val="DataTypeTok"/>
    <w:basedOn w:val="49"/>
    <w:uiPriority w:val="0"/>
    <w:rPr>
      <w:color w:val="902000"/>
    </w:rPr>
  </w:style>
  <w:style w:type="character" w:customStyle="1" w:styleId="55">
    <w:name w:val="DecValTok"/>
    <w:basedOn w:val="49"/>
    <w:uiPriority w:val="0"/>
    <w:rPr>
      <w:color w:val="40A070"/>
    </w:rPr>
  </w:style>
  <w:style w:type="character" w:customStyle="1" w:styleId="56">
    <w:name w:val="BaseNTok"/>
    <w:basedOn w:val="49"/>
    <w:uiPriority w:val="0"/>
    <w:rPr>
      <w:color w:val="40A070"/>
    </w:rPr>
  </w:style>
  <w:style w:type="character" w:customStyle="1" w:styleId="57">
    <w:name w:val="FloatTok"/>
    <w:basedOn w:val="49"/>
    <w:uiPriority w:val="0"/>
    <w:rPr>
      <w:color w:val="40A070"/>
    </w:rPr>
  </w:style>
  <w:style w:type="character" w:customStyle="1" w:styleId="58">
    <w:name w:val="ConstantTok"/>
    <w:basedOn w:val="49"/>
    <w:uiPriority w:val="0"/>
    <w:rPr>
      <w:color w:val="880000"/>
    </w:rPr>
  </w:style>
  <w:style w:type="character" w:customStyle="1" w:styleId="59">
    <w:name w:val="CharTok"/>
    <w:basedOn w:val="49"/>
    <w:uiPriority w:val="0"/>
    <w:rPr>
      <w:color w:val="4070A0"/>
    </w:rPr>
  </w:style>
  <w:style w:type="character" w:customStyle="1" w:styleId="60">
    <w:name w:val="SpecialCharTok"/>
    <w:basedOn w:val="49"/>
    <w:uiPriority w:val="0"/>
    <w:rPr>
      <w:color w:val="4070A0"/>
    </w:rPr>
  </w:style>
  <w:style w:type="character" w:customStyle="1" w:styleId="61">
    <w:name w:val="StringTok"/>
    <w:basedOn w:val="49"/>
    <w:uiPriority w:val="0"/>
    <w:rPr>
      <w:color w:val="4070A0"/>
    </w:rPr>
  </w:style>
  <w:style w:type="character" w:customStyle="1" w:styleId="62">
    <w:name w:val="VerbatimStringTok"/>
    <w:basedOn w:val="49"/>
    <w:uiPriority w:val="0"/>
    <w:rPr>
      <w:color w:val="4070A0"/>
    </w:rPr>
  </w:style>
  <w:style w:type="character" w:customStyle="1" w:styleId="63">
    <w:name w:val="SpecialStringTok"/>
    <w:basedOn w:val="49"/>
    <w:uiPriority w:val="0"/>
    <w:rPr>
      <w:color w:val="BB6688"/>
    </w:rPr>
  </w:style>
  <w:style w:type="character" w:customStyle="1" w:styleId="64">
    <w:name w:val="ImportTok"/>
    <w:basedOn w:val="49"/>
    <w:uiPriority w:val="0"/>
    <w:rPr>
      <w:b/>
      <w:color w:val="008000"/>
    </w:rPr>
  </w:style>
  <w:style w:type="character" w:customStyle="1" w:styleId="65">
    <w:name w:val="CommentTok"/>
    <w:basedOn w:val="49"/>
    <w:uiPriority w:val="0"/>
    <w:rPr>
      <w:i/>
      <w:color w:val="60A0B0"/>
    </w:rPr>
  </w:style>
  <w:style w:type="character" w:customStyle="1" w:styleId="66">
    <w:name w:val="DocumentationTok"/>
    <w:basedOn w:val="49"/>
    <w:uiPriority w:val="0"/>
    <w:rPr>
      <w:i/>
      <w:color w:val="BA2121"/>
    </w:rPr>
  </w:style>
  <w:style w:type="character" w:customStyle="1" w:styleId="67">
    <w:name w:val="AnnotationTok"/>
    <w:basedOn w:val="49"/>
    <w:uiPriority w:val="0"/>
    <w:rPr>
      <w:b/>
      <w:i/>
      <w:color w:val="60A0B0"/>
    </w:rPr>
  </w:style>
  <w:style w:type="character" w:customStyle="1" w:styleId="68">
    <w:name w:val="CommentVarTok"/>
    <w:basedOn w:val="49"/>
    <w:uiPriority w:val="0"/>
    <w:rPr>
      <w:b/>
      <w:i/>
      <w:color w:val="60A0B0"/>
    </w:rPr>
  </w:style>
  <w:style w:type="character" w:customStyle="1" w:styleId="69">
    <w:name w:val="OtherTok"/>
    <w:basedOn w:val="49"/>
    <w:qFormat/>
    <w:uiPriority w:val="0"/>
    <w:rPr>
      <w:color w:val="007020"/>
    </w:rPr>
  </w:style>
  <w:style w:type="character" w:customStyle="1" w:styleId="70">
    <w:name w:val="FunctionTok"/>
    <w:basedOn w:val="49"/>
    <w:qFormat/>
    <w:uiPriority w:val="0"/>
    <w:rPr>
      <w:color w:val="06287E"/>
    </w:rPr>
  </w:style>
  <w:style w:type="character" w:customStyle="1" w:styleId="71">
    <w:name w:val="VariableTok"/>
    <w:basedOn w:val="49"/>
    <w:qFormat/>
    <w:uiPriority w:val="0"/>
    <w:rPr>
      <w:color w:val="19177C"/>
    </w:rPr>
  </w:style>
  <w:style w:type="character" w:customStyle="1" w:styleId="72">
    <w:name w:val="ControlFlowTok"/>
    <w:basedOn w:val="49"/>
    <w:qFormat/>
    <w:uiPriority w:val="0"/>
    <w:rPr>
      <w:b/>
      <w:color w:val="007020"/>
    </w:rPr>
  </w:style>
  <w:style w:type="character" w:customStyle="1" w:styleId="73">
    <w:name w:val="OperatorTok"/>
    <w:basedOn w:val="49"/>
    <w:qFormat/>
    <w:uiPriority w:val="0"/>
    <w:rPr>
      <w:color w:val="666666"/>
    </w:rPr>
  </w:style>
  <w:style w:type="character" w:customStyle="1" w:styleId="74">
    <w:name w:val="BuiltInTok"/>
    <w:basedOn w:val="49"/>
    <w:qFormat/>
    <w:uiPriority w:val="0"/>
    <w:rPr>
      <w:color w:val="008000"/>
    </w:rPr>
  </w:style>
  <w:style w:type="character" w:customStyle="1" w:styleId="75">
    <w:name w:val="ExtensionTok"/>
    <w:basedOn w:val="49"/>
    <w:qFormat/>
    <w:uiPriority w:val="0"/>
  </w:style>
  <w:style w:type="character" w:customStyle="1" w:styleId="76">
    <w:name w:val="PreprocessorTok"/>
    <w:basedOn w:val="49"/>
    <w:uiPriority w:val="0"/>
    <w:rPr>
      <w:color w:val="BC7A00"/>
    </w:rPr>
  </w:style>
  <w:style w:type="character" w:customStyle="1" w:styleId="77">
    <w:name w:val="AttributeTok"/>
    <w:basedOn w:val="49"/>
    <w:qFormat/>
    <w:uiPriority w:val="0"/>
    <w:rPr>
      <w:color w:val="7D9029"/>
    </w:rPr>
  </w:style>
  <w:style w:type="character" w:customStyle="1" w:styleId="78">
    <w:name w:val="RegionMarkerTok"/>
    <w:basedOn w:val="49"/>
    <w:qFormat/>
    <w:uiPriority w:val="0"/>
  </w:style>
  <w:style w:type="character" w:customStyle="1" w:styleId="79">
    <w:name w:val="InformationTok"/>
    <w:basedOn w:val="49"/>
    <w:qFormat/>
    <w:uiPriority w:val="0"/>
    <w:rPr>
      <w:b/>
      <w:i/>
      <w:color w:val="60A0B0"/>
    </w:rPr>
  </w:style>
  <w:style w:type="character" w:customStyle="1" w:styleId="80">
    <w:name w:val="WarningTok"/>
    <w:basedOn w:val="49"/>
    <w:qFormat/>
    <w:uiPriority w:val="0"/>
    <w:rPr>
      <w:b/>
      <w:i/>
      <w:color w:val="60A0B0"/>
    </w:rPr>
  </w:style>
  <w:style w:type="character" w:customStyle="1" w:styleId="81">
    <w:name w:val="AlertTok"/>
    <w:basedOn w:val="49"/>
    <w:qFormat/>
    <w:uiPriority w:val="0"/>
    <w:rPr>
      <w:b/>
      <w:color w:val="FF0000"/>
    </w:rPr>
  </w:style>
  <w:style w:type="character" w:customStyle="1" w:styleId="82">
    <w:name w:val="ErrorTok"/>
    <w:basedOn w:val="49"/>
    <w:qFormat/>
    <w:uiPriority w:val="0"/>
    <w:rPr>
      <w:b/>
      <w:color w:val="FF0000"/>
    </w:rPr>
  </w:style>
  <w:style w:type="character" w:customStyle="1" w:styleId="83">
    <w:name w:val="NormalTok"/>
    <w:basedOn w:val="4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83</Words>
  <Characters>475</Characters>
  <Lines>12</Lines>
  <Paragraphs>8</Paragraphs>
  <TotalTime>0</TotalTime>
  <ScaleCrop>false</ScaleCrop>
  <LinksUpToDate>false</LinksUpToDate>
  <CharactersWithSpaces>583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2026-07-08T05:21:00Z</dcterms:created>
  <dc:creator>AI自强大叔</dc:creator>
  <cp:lastModifiedBy>AI自强大叔</cp:lastModifiedBy>
  <dcterms:modified xsi:type="dcterms:W3CDTF">2026-07-08T05:21:47Z</dcterms:modified>
  <dc:title>更新内容_v1.20220112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目录</vt:lpwstr>
  </property>
  <property fmtid="{D5CDD505-2E9C-101B-9397-08002B2CF9AE}" pid="3" name="KSOProductBuildVer">
    <vt:lpwstr>2052-12.1.0.26895</vt:lpwstr>
  </property>
  <property fmtid="{D5CDD505-2E9C-101B-9397-08002B2CF9AE}" pid="4" name="ICV">
    <vt:lpwstr>7D9FA97FFABF4589B3ABCD925D52B5A8_12</vt:lpwstr>
  </property>
</Properties>
</file>