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21"/>
        <w:docPartObj>
          <w:docPartGallery w:val="Table of Contents"/>
          <w:docPartUnique/>
        </w:docPartObj>
      </w:sdtPr>
      <w:sdtContent>
        <w:p w14:paraId="004E37E3">
          <w:pPr>
            <w:pStyle w:val="54"/>
          </w:pPr>
          <w:bookmarkStart w:id="26" w:name="_GoBack"/>
          <w:bookmarkEnd w:id="26"/>
          <w:r>
            <w:rPr>
              <w:rFonts w:hint="eastAsia"/>
            </w:rPr>
            <w:t>目录</w:t>
          </w:r>
        </w:p>
        <w:p w14:paraId="2C03A981">
          <w:pPr>
            <w:pStyle w:val="17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_Toc29551 </w:instrText>
          </w:r>
          <w:r>
            <w:fldChar w:fldCharType="separate"/>
          </w:r>
          <w:r>
            <w:rPr>
              <w:rFonts w:hint="eastAsia"/>
            </w:rPr>
            <w:t>报表数据接口开发</w:t>
          </w:r>
          <w:r>
            <w:tab/>
          </w:r>
          <w:r>
            <w:fldChar w:fldCharType="begin"/>
          </w:r>
          <w:r>
            <w:instrText xml:space="preserve"> PAGEREF _Toc29551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DD29692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_Toc12761 </w:instrText>
          </w:r>
          <w:r>
            <w:fldChar w:fldCharType="separate"/>
          </w:r>
          <w:r>
            <w:rPr>
              <w:rFonts w:hint="eastAsia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_Toc12761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C6BE3DD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_Toc26555 </w:instrText>
          </w:r>
          <w:r>
            <w:fldChar w:fldCharType="separate"/>
          </w:r>
          <w:r>
            <w:rPr>
              <w:rFonts w:hint="eastAsia"/>
            </w:rPr>
            <w:t>指南</w:t>
          </w:r>
          <w:r>
            <w:tab/>
          </w:r>
          <w:r>
            <w:fldChar w:fldCharType="begin"/>
          </w:r>
          <w:r>
            <w:instrText xml:space="preserve"> PAGEREF _Toc26555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4519C0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_Toc4641 </w:instrText>
          </w:r>
          <w:r>
            <w:fldChar w:fldCharType="separate"/>
          </w:r>
          <w:r>
            <w:rPr>
              <w:rFonts w:hint="eastAsia"/>
            </w:rPr>
            <w:t>一、接口配置</w:t>
          </w:r>
          <w:r>
            <w:tab/>
          </w:r>
          <w:r>
            <w:fldChar w:fldCharType="begin"/>
          </w:r>
          <w:r>
            <w:instrText xml:space="preserve"> PAGEREF _Toc4641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0F12C8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_Toc4218 </w:instrText>
          </w:r>
          <w:r>
            <w:fldChar w:fldCharType="separate"/>
          </w:r>
          <w:r>
            <w:rPr>
              <w:rFonts w:hint="eastAsia"/>
            </w:rPr>
            <w:t>二、接口用户管理</w:t>
          </w:r>
          <w:r>
            <w:tab/>
          </w:r>
          <w:r>
            <w:fldChar w:fldCharType="begin"/>
          </w:r>
          <w:r>
            <w:instrText xml:space="preserve"> PAGEREF _Toc4218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C8C54FF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_Toc14272 </w:instrText>
          </w:r>
          <w:r>
            <w:fldChar w:fldCharType="separate"/>
          </w:r>
          <w:r>
            <w:rPr>
              <w:rFonts w:hint="eastAsia"/>
            </w:rPr>
            <w:t>三、日志查询</w:t>
          </w:r>
          <w:r>
            <w:tab/>
          </w:r>
          <w:r>
            <w:fldChar w:fldCharType="begin"/>
          </w:r>
          <w:r>
            <w:instrText xml:space="preserve"> PAGEREF _Toc14272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05E3693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_Toc18985 </w:instrText>
          </w:r>
          <w:r>
            <w:fldChar w:fldCharType="separate"/>
          </w:r>
          <w:r>
            <w:rPr>
              <w:rFonts w:hint="eastAsia"/>
            </w:rPr>
            <w:t>四、数据接口工具</w:t>
          </w:r>
          <w:r>
            <w:tab/>
          </w:r>
          <w:r>
            <w:fldChar w:fldCharType="begin"/>
          </w:r>
          <w:r>
            <w:instrText xml:space="preserve"> PAGEREF _Toc18985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069FA19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_Toc27825 </w:instrText>
          </w:r>
          <w:r>
            <w:fldChar w:fldCharType="separate"/>
          </w:r>
          <w:r>
            <w:rPr>
              <w:rFonts w:hint="eastAsia"/>
            </w:rPr>
            <w:t>五、接口文档</w:t>
          </w:r>
          <w:r>
            <w:tab/>
          </w:r>
          <w:r>
            <w:fldChar w:fldCharType="begin"/>
          </w:r>
          <w:r>
            <w:instrText xml:space="preserve"> PAGEREF _Toc27825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66588DF">
          <w:r>
            <w:fldChar w:fldCharType="end"/>
          </w:r>
        </w:p>
      </w:sdtContent>
    </w:sdt>
    <w:p w14:paraId="49B39EFE">
      <w:pPr>
        <w:pStyle w:val="2"/>
      </w:pPr>
      <w:bookmarkStart w:id="0" w:name="_Toc29551"/>
      <w:bookmarkStart w:id="1" w:name="报表数据接口开发"/>
      <w:r>
        <w:rPr>
          <w:rFonts w:hint="eastAsia"/>
        </w:rPr>
        <w:t>报表数据接口开发</w:t>
      </w:r>
      <w:bookmarkEnd w:id="0"/>
    </w:p>
    <w:p w14:paraId="4529410E">
      <w:pPr>
        <w:pStyle w:val="4"/>
      </w:pPr>
      <w:bookmarkStart w:id="2" w:name="_Toc12761"/>
      <w:bookmarkStart w:id="3" w:name="概述"/>
      <w:r>
        <w:rPr>
          <w:rFonts w:hint="eastAsia"/>
        </w:rPr>
        <w:t>概述</w:t>
      </w:r>
      <w:bookmarkEnd w:id="2"/>
    </w:p>
    <w:p w14:paraId="62C62B66">
      <w:pPr>
        <w:pStyle w:val="26"/>
      </w:pPr>
      <w:r>
        <w:rPr>
          <w:rFonts w:hint="eastAsia"/>
        </w:rPr>
        <w:t>报表数据接口实现了</w:t>
      </w:r>
      <w:r>
        <w:t xml:space="preserve"> </w:t>
      </w:r>
      <w:r>
        <w:rPr>
          <w:rFonts w:hint="eastAsia"/>
          <w:b/>
          <w:bCs/>
        </w:rPr>
        <w:t>将报表的查询与写入等操作封装为标准化接口</w:t>
      </w:r>
      <w:r>
        <w:rPr>
          <w:rFonts w:hint="eastAsia"/>
        </w:rPr>
        <w:t>，供外部系统和开发者调用，简化了外部系统与内部数据的集成流程，提高了数据交换的效率、灵活性、可靠性和安全性，并降低系统间集成的复杂性，从而助力实现更加高效的数据流通和智能决策。</w:t>
      </w:r>
    </w:p>
    <w:bookmarkEnd w:id="3"/>
    <w:p w14:paraId="417FE97A">
      <w:pPr>
        <w:pStyle w:val="4"/>
      </w:pPr>
      <w:bookmarkStart w:id="4" w:name="_Toc26555"/>
      <w:bookmarkStart w:id="5" w:name="指南"/>
      <w:r>
        <w:rPr>
          <w:rFonts w:hint="eastAsia"/>
        </w:rPr>
        <w:t>指南</w:t>
      </w:r>
      <w:bookmarkEnd w:id="4"/>
    </w:p>
    <w:p w14:paraId="10CD5844">
      <w:pPr>
        <w:pStyle w:val="5"/>
      </w:pPr>
      <w:bookmarkStart w:id="6" w:name="_Toc4641"/>
      <w:bookmarkStart w:id="7" w:name="一接口配置"/>
      <w:r>
        <w:rPr>
          <w:rFonts w:hint="eastAsia"/>
        </w:rPr>
        <w:t>一、接口配置</w:t>
      </w:r>
      <w:bookmarkEnd w:id="6"/>
    </w:p>
    <w:p w14:paraId="0CACBDD9">
      <w:pPr>
        <w:pStyle w:val="26"/>
      </w:pPr>
      <w:r>
        <w:rPr>
          <w:rFonts w:hint="eastAsia"/>
        </w:rPr>
        <w:t>接口配置的列表展示了已配置报表数据接口的报表，用户可以在列表中查看报表接口的输出参数以及输入参数。</w:t>
      </w:r>
    </w:p>
    <w:p w14:paraId="1830C3CA">
      <w:pPr>
        <w:numPr>
          <w:ilvl w:val="0"/>
          <w:numId w:val="1"/>
        </w:numPr>
      </w:pPr>
      <w:r>
        <w:rPr>
          <w:rFonts w:hint="eastAsia"/>
        </w:rPr>
        <w:t>查询接口状态：字段值为</w:t>
      </w:r>
      <w:r>
        <w:rPr>
          <w:rFonts w:hint="eastAsia"/>
          <w:b/>
          <w:bCs/>
        </w:rPr>
        <w:t>有效</w:t>
      </w:r>
      <w:r>
        <w:rPr>
          <w:rFonts w:hint="eastAsia"/>
        </w:rPr>
        <w:t>的情况下，该报表的查询接口才允许被调用，支持用户自定义；</w:t>
      </w:r>
    </w:p>
    <w:p w14:paraId="20DD1C61">
      <w:pPr>
        <w:numPr>
          <w:ilvl w:val="0"/>
          <w:numId w:val="1"/>
        </w:numPr>
      </w:pPr>
      <w:r>
        <w:rPr>
          <w:rFonts w:hint="eastAsia"/>
        </w:rPr>
        <w:t>查询接口入参：报表的查询条件对应的是查询接口的输入参数，如果报表的查询条件存在变动，接口的输入参数也会随之产生变化，此时可以使用</w:t>
      </w:r>
      <w:r>
        <w:rPr>
          <w:rFonts w:hint="eastAsia"/>
          <w:b/>
          <w:bCs/>
        </w:rPr>
        <w:t>同步入参</w:t>
      </w:r>
      <w:r>
        <w:rPr>
          <w:rFonts w:hint="eastAsia"/>
        </w:rPr>
        <w:t>按钮手动更新参数；</w:t>
      </w:r>
    </w:p>
    <w:p w14:paraId="6DC2E3D2">
      <w:pPr>
        <w:numPr>
          <w:ilvl w:val="0"/>
          <w:numId w:val="1"/>
        </w:numPr>
      </w:pPr>
      <w:r>
        <w:rPr>
          <w:rFonts w:hint="eastAsia"/>
        </w:rPr>
        <w:t>查询接口出参：查询接口输出参数对应的是报表查询接口响应的字段，响应的字段可以在</w:t>
      </w:r>
      <w:r>
        <w:rPr>
          <w:rFonts w:hint="eastAsia"/>
          <w:b/>
          <w:bCs/>
        </w:rPr>
        <w:t>接口出参维护</w:t>
      </w:r>
      <w:r>
        <w:rPr>
          <w:rFonts w:hint="eastAsia"/>
        </w:rPr>
        <w:t>菜单中进行维护；</w:t>
      </w:r>
    </w:p>
    <w:p w14:paraId="26E37AA3">
      <w:pPr>
        <w:numPr>
          <w:ilvl w:val="0"/>
          <w:numId w:val="1"/>
        </w:numPr>
      </w:pPr>
      <w:r>
        <w:rPr>
          <w:rFonts w:hint="eastAsia"/>
        </w:rPr>
        <w:t>报表定义支持写入：报表定义中存在新增操作时，该字段值为</w:t>
      </w:r>
      <w:r>
        <w:rPr>
          <w:rFonts w:hint="eastAsia"/>
          <w:b/>
          <w:bCs/>
        </w:rPr>
        <w:t>是</w:t>
      </w:r>
      <w:r>
        <w:rPr>
          <w:rFonts w:hint="eastAsia"/>
        </w:rPr>
        <w:t>，否则字段值为</w:t>
      </w:r>
      <w:r>
        <w:rPr>
          <w:rFonts w:hint="eastAsia"/>
          <w:b/>
          <w:bCs/>
        </w:rPr>
        <w:t>否</w:t>
      </w:r>
      <w:r>
        <w:rPr>
          <w:rFonts w:hint="eastAsia"/>
        </w:rPr>
        <w:t>，字段值由系统生成；</w:t>
      </w:r>
    </w:p>
    <w:p w14:paraId="25191052">
      <w:pPr>
        <w:numPr>
          <w:ilvl w:val="0"/>
          <w:numId w:val="1"/>
        </w:numPr>
      </w:pPr>
      <w:r>
        <w:rPr>
          <w:rFonts w:hint="eastAsia"/>
        </w:rPr>
        <w:t>写入接口状态：字段值为</w:t>
      </w:r>
      <w:r>
        <w:rPr>
          <w:rFonts w:hint="eastAsia"/>
          <w:b/>
          <w:bCs/>
        </w:rPr>
        <w:t>有效</w:t>
      </w:r>
      <w:r>
        <w:rPr>
          <w:rFonts w:hint="eastAsia"/>
        </w:rPr>
        <w:t>的情况下，该报表的写入接口才允许被调用，支持用户自定义；</w:t>
      </w:r>
    </w:p>
    <w:p w14:paraId="00EDC5BD">
      <w:pPr>
        <w:numPr>
          <w:ilvl w:val="0"/>
          <w:numId w:val="1"/>
        </w:numPr>
      </w:pPr>
      <w:r>
        <w:rPr>
          <w:rFonts w:hint="eastAsia"/>
        </w:rPr>
        <w:t>写入接口参数：写入接口对应的是报表的新增操作，写入接口参数则为报表新增时需要填写的数据信息；</w:t>
      </w:r>
    </w:p>
    <w:p w14:paraId="5FFE08F1">
      <w:pPr>
        <w:pStyle w:val="26"/>
      </w:pPr>
      <w:r>
        <w:drawing>
          <wp:inline distT="0" distB="0" distL="114300" distR="114300">
            <wp:extent cx="5334000" cy="1781175"/>
            <wp:effectExtent l="0" t="0" r="0" b="0"/>
            <wp:docPr id="22" name="Picture" descr="image-20250313225224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image-2025031322522420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78172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5DCF4E">
      <w:pPr>
        <w:pStyle w:val="6"/>
      </w:pPr>
      <w:bookmarkStart w:id="8" w:name="内置接口"/>
      <w:r>
        <w:t xml:space="preserve">1. </w:t>
      </w:r>
      <w:r>
        <w:rPr>
          <w:rFonts w:hint="eastAsia"/>
        </w:rPr>
        <w:t>内置接口</w:t>
      </w:r>
    </w:p>
    <w:p w14:paraId="1C3A0140">
      <w:pPr>
        <w:pStyle w:val="26"/>
      </w:pPr>
      <w:r>
        <w:rPr>
          <w:rFonts w:hint="eastAsia"/>
        </w:rPr>
        <w:t>接口区分为</w:t>
      </w:r>
      <w:r>
        <w:rPr>
          <w:rFonts w:hint="eastAsia"/>
          <w:b/>
          <w:bCs/>
        </w:rPr>
        <w:t>内置接口</w:t>
      </w:r>
      <w:r>
        <w:rPr>
          <w:rFonts w:hint="eastAsia"/>
        </w:rPr>
        <w:t>以及</w:t>
      </w:r>
      <w:r>
        <w:rPr>
          <w:rFonts w:hint="eastAsia"/>
          <w:b/>
          <w:bCs/>
        </w:rPr>
        <w:t>自定义接口</w:t>
      </w:r>
      <w:r>
        <w:t>。</w:t>
      </w:r>
    </w:p>
    <w:p w14:paraId="064C1D04">
      <w:pPr>
        <w:pStyle w:val="3"/>
      </w:pPr>
      <w:r>
        <w:rPr>
          <w:rFonts w:hint="eastAsia"/>
        </w:rPr>
        <w:t>内置接口是系统预设的各家通用接口，可以为类似掌厅这样的第三方提供服务，掌厅需要的数据接口基本可以开箱即用。</w:t>
      </w:r>
    </w:p>
    <w:p w14:paraId="1489AC20">
      <w:pPr>
        <w:pStyle w:val="13"/>
      </w:pPr>
      <w:r>
        <w:rPr>
          <w:rFonts w:hint="eastAsia"/>
          <w:b/>
          <w:bCs/>
        </w:rPr>
        <w:t>提示</w:t>
      </w:r>
    </w:p>
    <w:p w14:paraId="495A79E2">
      <w:pPr>
        <w:pStyle w:val="13"/>
      </w:pPr>
      <w:r>
        <w:rPr>
          <w:rFonts w:hint="eastAsia"/>
        </w:rPr>
        <w:t>内置接口部分不建议期货公司修改，由德索统一维护，后续会增加实时数据接口；</w:t>
      </w:r>
    </w:p>
    <w:p w14:paraId="7FA92319">
      <w:pPr>
        <w:pStyle w:val="26"/>
      </w:pPr>
      <w:r>
        <w:rPr>
          <w:rFonts w:hint="eastAsia"/>
        </w:rPr>
        <w:t>目前系统中定义的内置接口如下：</w:t>
      </w:r>
    </w:p>
    <w:p w14:paraId="78940964">
      <w:pPr>
        <w:pStyle w:val="52"/>
      </w:pPr>
      <w:r>
        <w:rPr>
          <w:rStyle w:val="51"/>
        </w:rPr>
        <w:t xml:space="preserve">- </w:t>
      </w:r>
      <w:r>
        <w:rPr>
          <w:rStyle w:val="51"/>
          <w:rFonts w:hint="eastAsia"/>
        </w:rPr>
        <w:t>结算银行卡：</w:t>
      </w:r>
      <w:r>
        <w:rPr>
          <w:rStyle w:val="51"/>
        </w:rPr>
        <w:t xml:space="preserve"> http(s)://ip/crm/reportapi/v1/query/bankacct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银期签约关系：</w:t>
      </w:r>
      <w:r>
        <w:rPr>
          <w:rStyle w:val="51"/>
        </w:rPr>
        <w:t xml:space="preserve"> http(s)://ip/crm/reportapi/v1/query/bankreg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基本信息：</w:t>
      </w:r>
      <w:r>
        <w:rPr>
          <w:rStyle w:val="51"/>
        </w:rPr>
        <w:t xml:space="preserve"> http(s)://ip/crm/reportapi/v1/query/investorinfo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交易编码：</w:t>
      </w:r>
      <w:r>
        <w:rPr>
          <w:rStyle w:val="51"/>
        </w:rPr>
        <w:t xml:space="preserve"> http(s)://ip/crm/reportapi/v1/query/investorCustno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成交表：</w:t>
      </w:r>
      <w:r>
        <w:rPr>
          <w:rStyle w:val="51"/>
        </w:rPr>
        <w:t xml:space="preserve"> http(s)://ip/crm/reportapi/v1/query/bargain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实时资金表：</w:t>
      </w:r>
      <w:r>
        <w:rPr>
          <w:rStyle w:val="51"/>
        </w:rPr>
        <w:t xml:space="preserve"> http(s)://ip/crm/reportapi/v1/query/avail</w:t>
      </w:r>
      <w:r>
        <w:br w:type="textWrapping"/>
      </w:r>
      <w:r>
        <w:rPr>
          <w:rStyle w:val="51"/>
        </w:rPr>
        <w:t xml:space="preserve">- </w:t>
      </w:r>
      <w:r>
        <w:rPr>
          <w:rStyle w:val="51"/>
          <w:rFonts w:hint="eastAsia"/>
        </w:rPr>
        <w:t>居间人信息：</w:t>
      </w:r>
      <w:r>
        <w:rPr>
          <w:rStyle w:val="51"/>
        </w:rPr>
        <w:t xml:space="preserve"> http(s)://ip/crm/reportapi/v1/query/brokerInfo</w:t>
      </w:r>
    </w:p>
    <w:bookmarkEnd w:id="8"/>
    <w:p w14:paraId="7046D313">
      <w:pPr>
        <w:pStyle w:val="6"/>
      </w:pPr>
      <w:bookmarkStart w:id="9" w:name="自定义接口"/>
      <w:r>
        <w:t xml:space="preserve">2. </w:t>
      </w:r>
      <w:r>
        <w:rPr>
          <w:rFonts w:hint="eastAsia"/>
        </w:rPr>
        <w:t>自定义接口</w:t>
      </w:r>
    </w:p>
    <w:p w14:paraId="4740471F">
      <w:pPr>
        <w:pStyle w:val="7"/>
      </w:pPr>
      <w:bookmarkStart w:id="10" w:name="接口配置"/>
      <w:r>
        <w:t xml:space="preserve">2.1 </w:t>
      </w:r>
      <w:r>
        <w:rPr>
          <w:rFonts w:hint="eastAsia"/>
        </w:rPr>
        <w:t>接口配置</w:t>
      </w:r>
    </w:p>
    <w:p w14:paraId="6328C7A0">
      <w:pPr>
        <w:pStyle w:val="26"/>
      </w:pPr>
      <w:r>
        <w:rPr>
          <w:rFonts w:hint="eastAsia"/>
        </w:rPr>
        <w:t>用户可以根据需要自行添加需要操作的报表。</w:t>
      </w:r>
    </w:p>
    <w:p w14:paraId="1F6860A4">
      <w:pPr>
        <w:pStyle w:val="27"/>
        <w:numPr>
          <w:ilvl w:val="0"/>
          <w:numId w:val="2"/>
        </w:numPr>
      </w:pPr>
      <w:r>
        <w:rPr>
          <w:rFonts w:hint="eastAsia"/>
        </w:rPr>
        <w:t>首先，添加接口配置前，用户需要明确当下要操作的报表名称或者是报表编号。</w:t>
      </w:r>
    </w:p>
    <w:p w14:paraId="10169C23">
      <w:pPr>
        <w:pStyle w:val="26"/>
      </w:pPr>
      <w:r>
        <w:drawing>
          <wp:inline distT="0" distB="0" distL="114300" distR="114300">
            <wp:extent cx="5334000" cy="2367915"/>
            <wp:effectExtent l="0" t="0" r="0" b="0"/>
            <wp:docPr id="26" name="Picture" descr="image-2025031409182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image-2025031409182480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6820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09318D">
      <w:pPr>
        <w:pStyle w:val="27"/>
        <w:numPr>
          <w:ilvl w:val="0"/>
          <w:numId w:val="3"/>
        </w:numPr>
      </w:pPr>
      <w:r>
        <w:rPr>
          <w:rFonts w:hint="eastAsia"/>
        </w:rPr>
        <w:t>点击新增按钮。</w:t>
      </w:r>
    </w:p>
    <w:p w14:paraId="7916CFC8">
      <w:pPr>
        <w:pStyle w:val="26"/>
      </w:pPr>
      <w:r>
        <w:drawing>
          <wp:inline distT="0" distB="0" distL="114300" distR="114300">
            <wp:extent cx="5334000" cy="2449195"/>
            <wp:effectExtent l="0" t="0" r="0" b="0"/>
            <wp:docPr id="29" name="Picture" descr="image-2025031410365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image-2025031410365339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4938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642F99">
      <w:pPr>
        <w:numPr>
          <w:ilvl w:val="0"/>
          <w:numId w:val="4"/>
        </w:numPr>
      </w:pPr>
      <w:r>
        <w:rPr>
          <w:rFonts w:hint="eastAsia"/>
        </w:rPr>
        <w:t>进入新增界面后，填写报表信息。</w:t>
      </w:r>
    </w:p>
    <w:p w14:paraId="57DF7E37">
      <w:pPr>
        <w:pStyle w:val="27"/>
        <w:numPr>
          <w:ilvl w:val="1"/>
          <w:numId w:val="5"/>
        </w:numPr>
      </w:pPr>
      <w:r>
        <w:rPr>
          <w:rFonts w:hint="eastAsia"/>
        </w:rPr>
        <w:t>接口编号由用户自定义，存在唯一性校验，接口编号会拼接到请求url中使用，建议接口编号使用英文字母和驼峰命名法；</w:t>
      </w:r>
    </w:p>
    <w:p w14:paraId="4CE8D2ED">
      <w:pPr>
        <w:pStyle w:val="27"/>
        <w:numPr>
          <w:ilvl w:val="1"/>
          <w:numId w:val="5"/>
        </w:numPr>
      </w:pPr>
      <w:r>
        <w:rPr>
          <w:rFonts w:hint="eastAsia"/>
        </w:rPr>
        <w:t>选择相应报表的报表编号，报表编号支持根据编号或名称进行模糊查询；</w:t>
      </w:r>
    </w:p>
    <w:p w14:paraId="22EFDD64">
      <w:pPr>
        <w:pStyle w:val="27"/>
        <w:numPr>
          <w:ilvl w:val="1"/>
          <w:numId w:val="5"/>
        </w:numPr>
      </w:pPr>
      <w:r>
        <w:rPr>
          <w:rFonts w:hint="eastAsia"/>
        </w:rPr>
        <w:t>根据需要设置报表的查询接口状态和写入接口状态是否有效，查询接口对应报表的查询操作，写入接口则对应报表的新增操作；</w:t>
      </w:r>
    </w:p>
    <w:p w14:paraId="2825946C">
      <w:pPr>
        <w:pStyle w:val="27"/>
        <w:numPr>
          <w:ilvl w:val="1"/>
          <w:numId w:val="5"/>
        </w:numPr>
      </w:pPr>
      <w:r>
        <w:rPr>
          <w:rFonts w:hint="eastAsia"/>
        </w:rPr>
        <w:t>目前已支持德索与知客的数据源，用户可以根据需要选择相应的数据源；</w:t>
      </w:r>
    </w:p>
    <w:p w14:paraId="639A4405">
      <w:pPr>
        <w:pStyle w:val="13"/>
        <w:numPr>
          <w:ilvl w:val="0"/>
          <w:numId w:val="6"/>
        </w:numPr>
      </w:pPr>
      <w:r>
        <w:rPr>
          <w:rFonts w:hint="eastAsia"/>
        </w:rPr>
        <w:t>写入接口状态有效启用的前提是报表支持新增操作。</w:t>
      </w:r>
    </w:p>
    <w:p w14:paraId="1B380DA6">
      <w:pPr>
        <w:pStyle w:val="26"/>
      </w:pPr>
      <w:r>
        <w:drawing>
          <wp:inline distT="0" distB="0" distL="114300" distR="114300">
            <wp:extent cx="5334000" cy="1567180"/>
            <wp:effectExtent l="0" t="0" r="0" b="0"/>
            <wp:docPr id="32" name="Picture" descr="image-20250314093815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image-202503140938152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6750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71C657">
      <w:pPr>
        <w:pStyle w:val="27"/>
        <w:numPr>
          <w:ilvl w:val="0"/>
          <w:numId w:val="7"/>
        </w:numPr>
      </w:pPr>
      <w:r>
        <w:rPr>
          <w:rFonts w:hint="eastAsia"/>
        </w:rPr>
        <w:t>保存之后能够在列表中查询到用户新增的接口配置，此时一并会为接口生成接口文档，可以在文档菜单中查看使用。</w:t>
      </w:r>
    </w:p>
    <w:p w14:paraId="6E5A8FF5">
      <w:pPr>
        <w:pStyle w:val="26"/>
      </w:pPr>
      <w:r>
        <w:drawing>
          <wp:inline distT="0" distB="0" distL="114300" distR="114300">
            <wp:extent cx="5334000" cy="1278255"/>
            <wp:effectExtent l="0" t="0" r="0" b="0"/>
            <wp:docPr id="35" name="Picture" descr="image-2025031409410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image-2025031409410836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785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p w14:paraId="1825D256">
      <w:pPr>
        <w:pStyle w:val="7"/>
      </w:pPr>
      <w:bookmarkStart w:id="11" w:name="接口出参维护"/>
      <w:r>
        <w:t xml:space="preserve">2.2 </w:t>
      </w:r>
      <w:r>
        <w:rPr>
          <w:rFonts w:hint="eastAsia"/>
        </w:rPr>
        <w:t>接口出参维护</w:t>
      </w:r>
    </w:p>
    <w:p w14:paraId="2B8A64B2">
      <w:pPr>
        <w:pStyle w:val="26"/>
      </w:pPr>
      <w:r>
        <w:rPr>
          <w:rFonts w:hint="eastAsia"/>
        </w:rPr>
        <w:t>用户可以根据需要自定义接口输出参数。如自定义字段对应的参数，参数代码则为接口响应结果中的字段key；是否启用则可以自定义该字段是否在输出结果中显示。</w:t>
      </w:r>
    </w:p>
    <w:p w14:paraId="026A3D8B">
      <w:pPr>
        <w:pStyle w:val="13"/>
      </w:pPr>
      <w:r>
        <w:rPr>
          <w:rFonts w:hint="eastAsia"/>
        </w:rPr>
        <w:t>默认情况下所有字段都为</w:t>
      </w:r>
      <w:r>
        <w:rPr>
          <w:rFonts w:hint="eastAsia"/>
          <w:b/>
          <w:bCs/>
        </w:rPr>
        <w:t>不启用</w:t>
      </w:r>
      <w:r>
        <w:rPr>
          <w:rFonts w:hint="eastAsia"/>
        </w:rPr>
        <w:t>状态，不启用的字段在接口调用结果中不会返回该字段。</w:t>
      </w:r>
    </w:p>
    <w:p w14:paraId="41A0D7F8">
      <w:pPr>
        <w:pStyle w:val="27"/>
        <w:numPr>
          <w:ilvl w:val="0"/>
          <w:numId w:val="1"/>
        </w:numPr>
      </w:pPr>
      <w:r>
        <w:rPr>
          <w:rFonts w:hint="eastAsia"/>
        </w:rPr>
        <w:t>启用前，在接口的配置中查询接口出参，结果为空。</w:t>
      </w:r>
    </w:p>
    <w:p w14:paraId="740F0CEE">
      <w:pPr>
        <w:pStyle w:val="26"/>
      </w:pPr>
      <w:r>
        <w:drawing>
          <wp:inline distT="0" distB="0" distL="114300" distR="114300">
            <wp:extent cx="5334000" cy="1625600"/>
            <wp:effectExtent l="0" t="0" r="0" b="0"/>
            <wp:docPr id="39" name="Picture" descr="image-20250314095144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image-2025031409514400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2607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15C1B6">
      <w:pPr>
        <w:pStyle w:val="3"/>
      </w:pPr>
      <w:r>
        <w:drawing>
          <wp:inline distT="0" distB="0" distL="114300" distR="114300">
            <wp:extent cx="5334000" cy="1663065"/>
            <wp:effectExtent l="0" t="0" r="0" b="0"/>
            <wp:docPr id="42" name="Picture" descr="image-20250314095315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" descr="image-2025031409531520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63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E189DF">
      <w:pPr>
        <w:pStyle w:val="27"/>
        <w:numPr>
          <w:ilvl w:val="0"/>
          <w:numId w:val="1"/>
        </w:numPr>
      </w:pPr>
      <w:r>
        <w:rPr>
          <w:rFonts w:hint="eastAsia"/>
        </w:rPr>
        <w:t>启用后，接口配置中的查询接口出参，能查询到维护的出参。</w:t>
      </w:r>
    </w:p>
    <w:p w14:paraId="318B1708">
      <w:pPr>
        <w:pStyle w:val="26"/>
      </w:pPr>
      <w:r>
        <w:drawing>
          <wp:inline distT="0" distB="0" distL="114300" distR="114300">
            <wp:extent cx="5334000" cy="1655445"/>
            <wp:effectExtent l="0" t="0" r="0" b="0"/>
            <wp:docPr id="45" name="Picture" descr="image-2025031409532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" descr="image-2025031409532360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5578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A6DB4C">
      <w:pPr>
        <w:pStyle w:val="3"/>
      </w:pPr>
      <w:r>
        <w:drawing>
          <wp:inline distT="0" distB="0" distL="114300" distR="114300">
            <wp:extent cx="5334000" cy="1642110"/>
            <wp:effectExtent l="0" t="0" r="0" b="0"/>
            <wp:docPr id="48" name="Picture" descr="image-20250314095339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image-2025031409533995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4211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bookmarkEnd w:id="11"/>
    <w:p w14:paraId="7FDB72DC">
      <w:pPr>
        <w:pStyle w:val="6"/>
      </w:pPr>
      <w:bookmarkStart w:id="12" w:name="接口异常参数查询"/>
      <w:r>
        <w:t xml:space="preserve">3. </w:t>
      </w:r>
      <w:r>
        <w:rPr>
          <w:rFonts w:hint="eastAsia"/>
        </w:rPr>
        <w:t>接口异常参数查询</w:t>
      </w:r>
    </w:p>
    <w:p w14:paraId="3F4F1806">
      <w:pPr>
        <w:pStyle w:val="26"/>
      </w:pPr>
      <w:r>
        <w:rPr>
          <w:rFonts w:hint="eastAsia"/>
        </w:rPr>
        <w:t>当报表存在改动时，会对相应接口产生影响，此时用户可以先在当前菜单中查询接口参数是否有异常情况，并根据需要及时对报表进行修改，或重新维护参数。</w:t>
      </w:r>
    </w:p>
    <w:p w14:paraId="1B9138D8">
      <w:pPr>
        <w:pStyle w:val="3"/>
      </w:pPr>
      <w:r>
        <w:rPr>
          <w:rFonts w:hint="eastAsia"/>
        </w:rPr>
        <w:t>例如：</w:t>
      </w:r>
    </w:p>
    <w:p w14:paraId="575BC511">
      <w:pPr>
        <w:pStyle w:val="27"/>
        <w:numPr>
          <w:ilvl w:val="0"/>
          <w:numId w:val="1"/>
        </w:numPr>
      </w:pPr>
      <w:r>
        <w:rPr>
          <w:rFonts w:hint="eastAsia"/>
        </w:rPr>
        <w:t>报表的表头中删除了字段</w:t>
      </w:r>
      <w:r>
        <w:rPr>
          <w:rStyle w:val="51"/>
          <w:rFonts w:hint="eastAsia"/>
        </w:rPr>
        <w:t>年龄</w:t>
      </w:r>
      <w:r>
        <w:rPr>
          <w:rFonts w:hint="eastAsia"/>
        </w:rPr>
        <w:t>，字段被删除后，查询结果中理应不能再出现该字段，此时则能从接口异常参数中查询到该报表的字段出现了异常，并在接口出参维护中也观察到了该字段异常。</w:t>
      </w:r>
    </w:p>
    <w:p w14:paraId="47F4728A">
      <w:pPr>
        <w:pStyle w:val="26"/>
      </w:pPr>
      <w:r>
        <w:drawing>
          <wp:inline distT="0" distB="0" distL="114300" distR="114300">
            <wp:extent cx="5334000" cy="1256665"/>
            <wp:effectExtent l="0" t="0" r="0" b="0"/>
            <wp:docPr id="53" name="Picture" descr="image-20250314110747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image-2025031411074750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5694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E27FF8">
      <w:pPr>
        <w:pStyle w:val="3"/>
      </w:pPr>
      <w:r>
        <w:drawing>
          <wp:inline distT="0" distB="0" distL="114300" distR="114300">
            <wp:extent cx="5334000" cy="1619250"/>
            <wp:effectExtent l="0" t="0" r="0" b="0"/>
            <wp:docPr id="56" name="Picture" descr="image-2025031411083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" descr="image-202503141108390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1982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B88006">
      <w:pPr>
        <w:pStyle w:val="27"/>
        <w:numPr>
          <w:ilvl w:val="0"/>
          <w:numId w:val="1"/>
        </w:numPr>
      </w:pPr>
      <w:r>
        <w:rPr>
          <w:rFonts w:hint="eastAsia"/>
        </w:rPr>
        <w:t>为保证接口正常调用，我们可以选择去掉该异常字段，将已删除字段</w:t>
      </w:r>
      <w:r>
        <w:rPr>
          <w:rStyle w:val="51"/>
          <w:rFonts w:hint="eastAsia"/>
        </w:rPr>
        <w:t>年龄</w:t>
      </w:r>
      <w:r>
        <w:rPr>
          <w:rFonts w:hint="eastAsia"/>
        </w:rPr>
        <w:t>的启用状态设置为</w:t>
      </w:r>
      <w:r>
        <w:rPr>
          <w:rFonts w:hint="eastAsia"/>
          <w:b/>
          <w:bCs/>
        </w:rPr>
        <w:t>否</w:t>
      </w:r>
      <w:r>
        <w:rPr>
          <w:rFonts w:hint="eastAsia"/>
        </w:rPr>
        <w:t>，即可将删除字段从输出参数中去除，此时接口参数正常。</w:t>
      </w:r>
    </w:p>
    <w:p w14:paraId="4B9DE7E1">
      <w:pPr>
        <w:pStyle w:val="26"/>
      </w:pPr>
      <w:r>
        <w:drawing>
          <wp:inline distT="0" distB="0" distL="114300" distR="114300">
            <wp:extent cx="5334000" cy="1203325"/>
            <wp:effectExtent l="0" t="0" r="0" b="0"/>
            <wp:docPr id="59" name="Picture" descr="image-20250314111347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" descr="image-2025031411134754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03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bookmarkEnd w:id="12"/>
    <w:p w14:paraId="5FC7556E">
      <w:pPr>
        <w:pStyle w:val="5"/>
      </w:pPr>
      <w:bookmarkStart w:id="13" w:name="_Toc4218"/>
      <w:bookmarkStart w:id="14" w:name="二接口用户管理"/>
      <w:r>
        <w:rPr>
          <w:rFonts w:hint="eastAsia"/>
        </w:rPr>
        <w:t>二、接口用户管理</w:t>
      </w:r>
      <w:bookmarkEnd w:id="13"/>
    </w:p>
    <w:p w14:paraId="2731CC93">
      <w:pPr>
        <w:pStyle w:val="26"/>
      </w:pPr>
      <w:r>
        <w:rPr>
          <w:rFonts w:hint="eastAsia"/>
        </w:rPr>
        <w:t>外部调用报表数据接口时，需要在请求头中增加认证信息</w:t>
      </w:r>
      <w:r>
        <w:t xml:space="preserve"> </w:t>
      </w:r>
      <w:r>
        <w:rPr>
          <w:rFonts w:hint="eastAsia"/>
          <w:i/>
          <w:iCs/>
        </w:rPr>
        <w:t>（参考接口文档中的接口调用）</w:t>
      </w:r>
      <w:r>
        <w:rPr>
          <w:rFonts w:hint="eastAsia"/>
        </w:rPr>
        <w:t>，用户可以在此菜单中维护可以获取认证信息的用户。</w:t>
      </w:r>
    </w:p>
    <w:p w14:paraId="573E9C19">
      <w:pPr>
        <w:pStyle w:val="3"/>
      </w:pPr>
      <w:r>
        <w:rPr>
          <w:rFonts w:hint="eastAsia"/>
        </w:rPr>
        <w:t>用户来源于crm的账号，数据接口的查询权限与该账号的部门权限相对应，系统会为添加的用户生成一个API_KEY，获取认证信息时则需要用到用户的账号和API_KEY。</w:t>
      </w:r>
    </w:p>
    <w:p w14:paraId="25E51932">
      <w:pPr>
        <w:pStyle w:val="3"/>
      </w:pPr>
      <w:r>
        <w:drawing>
          <wp:inline distT="0" distB="0" distL="114300" distR="114300">
            <wp:extent cx="5334000" cy="884555"/>
            <wp:effectExtent l="0" t="0" r="0" b="0"/>
            <wp:docPr id="64" name="Picture" descr="image-202503141019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 descr="image-2025031410194984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8509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5F56D1">
      <w:pPr>
        <w:pStyle w:val="3"/>
      </w:pPr>
      <w:r>
        <w:rPr>
          <w:rFonts w:hint="eastAsia"/>
        </w:rPr>
        <w:t>例如：</w:t>
      </w:r>
    </w:p>
    <w:p w14:paraId="16DD18E6">
      <w:pPr>
        <w:pStyle w:val="3"/>
      </w:pPr>
      <w:r>
        <w:rPr>
          <w:rFonts w:hint="eastAsia"/>
        </w:rPr>
        <w:t>使用上图中用户请求登录接口，相应登录接口输入参数则为：</w:t>
      </w:r>
    </w:p>
    <w:p w14:paraId="1E750561">
      <w:pPr>
        <w:pStyle w:val="52"/>
      </w:pPr>
      <w:r>
        <w:rPr>
          <w:rStyle w:val="72"/>
        </w:rPr>
        <w:t>{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"username"</w:t>
      </w:r>
      <w:r>
        <w:rPr>
          <w:rStyle w:val="72"/>
        </w:rPr>
        <w:t>:</w:t>
      </w:r>
      <w:r>
        <w:rPr>
          <w:rStyle w:val="63"/>
        </w:rPr>
        <w:t>"M001"</w:t>
      </w:r>
      <w:r>
        <w:rPr>
          <w:rStyle w:val="72"/>
        </w:rPr>
        <w:t>,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"password"</w:t>
      </w:r>
      <w:r>
        <w:rPr>
          <w:rStyle w:val="72"/>
        </w:rPr>
        <w:t>:</w:t>
      </w:r>
      <w:r>
        <w:rPr>
          <w:rStyle w:val="63"/>
        </w:rPr>
        <w:t>"d1eaf0a8fe3ba223b0b76"</w:t>
      </w:r>
      <w:r>
        <w:br w:type="textWrapping"/>
      </w:r>
      <w:r>
        <w:rPr>
          <w:rStyle w:val="72"/>
        </w:rPr>
        <w:t>}</w:t>
      </w:r>
    </w:p>
    <w:bookmarkEnd w:id="14"/>
    <w:p w14:paraId="4D3803C5">
      <w:pPr>
        <w:pStyle w:val="5"/>
      </w:pPr>
      <w:bookmarkStart w:id="15" w:name="_Toc14272"/>
      <w:bookmarkStart w:id="16" w:name="三日志查询"/>
      <w:r>
        <w:rPr>
          <w:rFonts w:hint="eastAsia"/>
        </w:rPr>
        <w:t>三、日志查询</w:t>
      </w:r>
      <w:bookmarkEnd w:id="15"/>
    </w:p>
    <w:p w14:paraId="4DA62BF3">
      <w:pPr>
        <w:pStyle w:val="26"/>
      </w:pPr>
      <w:r>
        <w:rPr>
          <w:rFonts w:hint="eastAsia"/>
        </w:rPr>
        <w:t>数据接口访问日志中记录报表数据接口的调用情况。</w:t>
      </w:r>
    </w:p>
    <w:p w14:paraId="0D2AFE6A">
      <w:pPr>
        <w:pStyle w:val="3"/>
      </w:pPr>
      <w:r>
        <w:drawing>
          <wp:inline distT="0" distB="0" distL="114300" distR="114300">
            <wp:extent cx="5334000" cy="843280"/>
            <wp:effectExtent l="0" t="0" r="0" b="0"/>
            <wp:docPr id="68" name="Picture" descr="image-2025031410270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" descr="image-2025031410270385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4329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p w14:paraId="1D7D81E8">
      <w:pPr>
        <w:pStyle w:val="5"/>
      </w:pPr>
      <w:bookmarkStart w:id="17" w:name="_Toc18985"/>
      <w:bookmarkStart w:id="18" w:name="四数据接口工具"/>
      <w:r>
        <w:rPr>
          <w:rFonts w:hint="eastAsia"/>
        </w:rPr>
        <w:t>四、数据接口工具</w:t>
      </w:r>
      <w:bookmarkEnd w:id="17"/>
    </w:p>
    <w:p w14:paraId="7A587ABE">
      <w:pPr>
        <w:pStyle w:val="6"/>
      </w:pPr>
      <w:bookmarkStart w:id="19" w:name="在线sql"/>
      <w:r>
        <w:t xml:space="preserve">1. </w:t>
      </w:r>
      <w:r>
        <w:rPr>
          <w:rFonts w:hint="eastAsia"/>
        </w:rPr>
        <w:t>在线SQL</w:t>
      </w:r>
    </w:p>
    <w:p w14:paraId="1465521C">
      <w:pPr>
        <w:pStyle w:val="26"/>
      </w:pPr>
      <w:r>
        <w:rPr>
          <w:rFonts w:hint="eastAsia"/>
        </w:rPr>
        <w:t>该工具用于创建报表时，对报表中的查询语句进行校验。</w:t>
      </w:r>
    </w:p>
    <w:p w14:paraId="3537AC72">
      <w:pPr>
        <w:pStyle w:val="13"/>
      </w:pPr>
      <w:r>
        <w:rPr>
          <w:rFonts w:hint="eastAsia"/>
        </w:rPr>
        <w:t>查询结果默认最多仅展示10条。支持使用占位符</w:t>
      </w:r>
      <w:r>
        <w:rPr>
          <w:rStyle w:val="51"/>
        </w:rPr>
        <w:t>${}</w:t>
      </w:r>
      <w:r>
        <w:rPr>
          <w:rFonts w:hint="eastAsia"/>
        </w:rPr>
        <w:t>，以及报表定义中的其他语法。</w:t>
      </w:r>
    </w:p>
    <w:p w14:paraId="4F996A46">
      <w:pPr>
        <w:pStyle w:val="26"/>
      </w:pPr>
      <w:r>
        <w:drawing>
          <wp:inline distT="0" distB="0" distL="114300" distR="114300">
            <wp:extent cx="5334000" cy="2171065"/>
            <wp:effectExtent l="0" t="0" r="0" b="0"/>
            <wp:docPr id="72" name="Picture" descr="image-20250314131132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image-2025031413113288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715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14:paraId="7F300EFE">
      <w:pPr>
        <w:pStyle w:val="6"/>
      </w:pPr>
      <w:bookmarkStart w:id="20" w:name="数据字典"/>
      <w:r>
        <w:t xml:space="preserve">2. </w:t>
      </w:r>
      <w:r>
        <w:rPr>
          <w:rFonts w:hint="eastAsia"/>
        </w:rPr>
        <w:t>数据字典</w:t>
      </w:r>
    </w:p>
    <w:p w14:paraId="3BCF91D0">
      <w:pPr>
        <w:pStyle w:val="26"/>
      </w:pPr>
      <w:r>
        <w:rPr>
          <w:rFonts w:hint="eastAsia"/>
        </w:rPr>
        <w:t>该工具用于创建报表时，查询相关表信息。</w:t>
      </w:r>
    </w:p>
    <w:p w14:paraId="17DA12FC">
      <w:pPr>
        <w:pStyle w:val="3"/>
      </w:pPr>
      <w:r>
        <w:drawing>
          <wp:inline distT="0" distB="0" distL="114300" distR="114300">
            <wp:extent cx="5334000" cy="2131060"/>
            <wp:effectExtent l="0" t="0" r="0" b="0"/>
            <wp:docPr id="76" name="Picture" descr="image-20250314131346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" descr="image-2025031413134615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3147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0"/>
    <w:p w14:paraId="191A77F3">
      <w:pPr>
        <w:pStyle w:val="6"/>
      </w:pPr>
      <w:bookmarkStart w:id="21" w:name="数据字典维护"/>
      <w:r>
        <w:t xml:space="preserve">3. </w:t>
      </w:r>
      <w:r>
        <w:rPr>
          <w:rFonts w:hint="eastAsia"/>
        </w:rPr>
        <w:t>数据字典维护</w:t>
      </w:r>
    </w:p>
    <w:p w14:paraId="567DA9ED">
      <w:pPr>
        <w:pStyle w:val="26"/>
      </w:pPr>
      <w:r>
        <w:rPr>
          <w:rFonts w:hint="eastAsia"/>
        </w:rPr>
        <w:t>该工具用于维护数据字典中，支持查询表结构的数据库表。</w:t>
      </w:r>
    </w:p>
    <w:p w14:paraId="391CEC41">
      <w:pPr>
        <w:pStyle w:val="3"/>
      </w:pPr>
      <w:r>
        <w:drawing>
          <wp:inline distT="0" distB="0" distL="114300" distR="114300">
            <wp:extent cx="5334000" cy="2307590"/>
            <wp:effectExtent l="0" t="0" r="0" b="0"/>
            <wp:docPr id="80" name="Picture" descr="image-20250314131529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" descr="image-2025031413152949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0801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8"/>
    <w:bookmarkEnd w:id="21"/>
    <w:p w14:paraId="67A1668C">
      <w:pPr>
        <w:pStyle w:val="5"/>
      </w:pPr>
      <w:bookmarkStart w:id="22" w:name="_Toc27825"/>
      <w:bookmarkStart w:id="23" w:name="五接口文档"/>
      <w:r>
        <w:rPr>
          <w:rFonts w:hint="eastAsia"/>
        </w:rPr>
        <w:t>五、接口文档</w:t>
      </w:r>
      <w:bookmarkEnd w:id="22"/>
    </w:p>
    <w:p w14:paraId="2AF3CD1E">
      <w:pPr>
        <w:pStyle w:val="26"/>
      </w:pPr>
      <w:r>
        <w:rPr>
          <w:rFonts w:hint="eastAsia"/>
        </w:rPr>
        <w:t>接口配置之后会自动生成接口文档，接口文档中展示了已配置接口的详细信息，包括输入输出参数，以及参数的具体信息，用户亦可以通过</w:t>
      </w:r>
      <w:r>
        <w:rPr>
          <w:rFonts w:hint="eastAsia"/>
          <w:b/>
          <w:bCs/>
        </w:rPr>
        <w:t>文档维护</w:t>
      </w:r>
      <w:r>
        <w:rPr>
          <w:rFonts w:hint="eastAsia"/>
        </w:rPr>
        <w:t>自定义维护接口文档，并且支持文档下载。</w:t>
      </w:r>
    </w:p>
    <w:p w14:paraId="0564DB3E">
      <w:pPr>
        <w:pStyle w:val="3"/>
      </w:pPr>
      <w:r>
        <w:drawing>
          <wp:inline distT="0" distB="0" distL="114300" distR="114300">
            <wp:extent cx="5334000" cy="2659380"/>
            <wp:effectExtent l="0" t="0" r="0" b="0"/>
            <wp:docPr id="85" name="Picture" descr="image-20250314103445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" descr="image-2025031410344584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65970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1F1807">
      <w:pPr>
        <w:pStyle w:val="3"/>
      </w:pPr>
      <w:r>
        <w:rPr>
          <w:rFonts w:hint="eastAsia"/>
          <w:b/>
          <w:bCs/>
        </w:rPr>
        <w:t>文档维护</w:t>
      </w:r>
    </w:p>
    <w:p w14:paraId="71E8C7B7">
      <w:pPr>
        <w:pStyle w:val="13"/>
      </w:pPr>
      <w:r>
        <w:rPr>
          <w:rFonts w:hint="eastAsia"/>
        </w:rPr>
        <w:t>用户手动维护的文档使用markdown格式，如果在文档中配置当前系统的主机和端口号可以使用占位符</w:t>
      </w:r>
      <w:r>
        <w:rPr>
          <w:rStyle w:val="51"/>
        </w:rPr>
        <w:t>%serverIp%</w:t>
      </w:r>
    </w:p>
    <w:p w14:paraId="775B5249">
      <w:pPr>
        <w:pStyle w:val="26"/>
      </w:pPr>
      <w:r>
        <w:drawing>
          <wp:inline distT="0" distB="0" distL="114300" distR="114300">
            <wp:extent cx="5334000" cy="2578100"/>
            <wp:effectExtent l="0" t="0" r="0" b="0"/>
            <wp:docPr id="88" name="Picture" descr="image-2025031410422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" descr="image-2025031410422835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78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60EA77">
      <w:pPr>
        <w:pStyle w:val="6"/>
      </w:pPr>
      <w:bookmarkStart w:id="24" w:name="在线调试"/>
      <w:r>
        <w:t xml:space="preserve">1. </w:t>
      </w:r>
      <w:r>
        <w:rPr>
          <w:rFonts w:hint="eastAsia"/>
        </w:rPr>
        <w:t>在线调试</w:t>
      </w:r>
    </w:p>
    <w:p w14:paraId="61AEFB78">
      <w:pPr>
        <w:pStyle w:val="26"/>
      </w:pPr>
      <w:r>
        <w:rPr>
          <w:rFonts w:hint="eastAsia"/>
        </w:rPr>
        <w:t>文档中的接口支持在系统中进行在线调试，从接口文档的标题中的</w:t>
      </w:r>
      <w:r>
        <w:t xml:space="preserve"> </w:t>
      </w:r>
      <w:r>
        <w:rPr>
          <w:rFonts w:hint="eastAsia"/>
          <w:b/>
          <w:bCs/>
        </w:rPr>
        <w:t>在线调试</w:t>
      </w:r>
      <w:r>
        <w:t xml:space="preserve"> </w:t>
      </w:r>
      <w:r>
        <w:rPr>
          <w:rFonts w:hint="eastAsia"/>
        </w:rPr>
        <w:t>可以跳转到调试界面。</w:t>
      </w:r>
    </w:p>
    <w:p w14:paraId="178406E9">
      <w:pPr>
        <w:pStyle w:val="13"/>
      </w:pPr>
      <w:r>
        <w:rPr>
          <w:rFonts w:hint="eastAsia"/>
          <w:b/>
          <w:bCs/>
        </w:rPr>
        <w:t>提示</w:t>
      </w:r>
    </w:p>
    <w:p w14:paraId="1A191F3F">
      <w:pPr>
        <w:pStyle w:val="13"/>
      </w:pPr>
      <w:r>
        <w:rPr>
          <w:rFonts w:hint="eastAsia"/>
        </w:rPr>
        <w:t>系统内调试可以忽略请求头的认证信息。</w:t>
      </w:r>
    </w:p>
    <w:p w14:paraId="79897A0A">
      <w:pPr>
        <w:pStyle w:val="26"/>
      </w:pPr>
      <w:r>
        <w:drawing>
          <wp:inline distT="0" distB="0" distL="114300" distR="114300">
            <wp:extent cx="5334000" cy="2072005"/>
            <wp:effectExtent l="0" t="0" r="0" b="0"/>
            <wp:docPr id="91" name="Picture" descr="image-20250314155205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" descr="image-2025031415520508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7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631599">
      <w:pPr>
        <w:pStyle w:val="3"/>
      </w:pPr>
      <w:r>
        <w:drawing>
          <wp:inline distT="0" distB="0" distL="114300" distR="114300">
            <wp:extent cx="5334000" cy="2593975"/>
            <wp:effectExtent l="0" t="0" r="0" b="0"/>
            <wp:docPr id="94" name="Picture" descr="image-20250314104527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" descr="image-2025031410452739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945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4"/>
    <w:p w14:paraId="7BC71BF4">
      <w:pPr>
        <w:pStyle w:val="6"/>
      </w:pPr>
      <w:bookmarkStart w:id="25" w:name="接口调用"/>
      <w:r>
        <w:t xml:space="preserve">2. </w:t>
      </w:r>
      <w:r>
        <w:rPr>
          <w:rFonts w:hint="eastAsia"/>
        </w:rPr>
        <w:t>接口调用</w:t>
      </w:r>
    </w:p>
    <w:p w14:paraId="4BDD46E0">
      <w:pPr>
        <w:pStyle w:val="26"/>
      </w:pPr>
      <w:r>
        <w:t xml:space="preserve">2.1 </w:t>
      </w:r>
      <w:r>
        <w:rPr>
          <w:rFonts w:hint="eastAsia"/>
          <w:b/>
          <w:bCs/>
        </w:rPr>
        <w:t>获取认证信息</w:t>
      </w:r>
      <w:r>
        <w:rPr>
          <w:rFonts w:hint="eastAsia"/>
        </w:rPr>
        <w:t>。外部调用接口需要先获取认证信息，从</w:t>
      </w:r>
      <w:r>
        <w:rPr>
          <w:rFonts w:hint="eastAsia"/>
          <w:b/>
          <w:bCs/>
        </w:rPr>
        <w:t>接口用户管理</w:t>
      </w:r>
      <w:r>
        <w:rPr>
          <w:rFonts w:hint="eastAsia"/>
        </w:rPr>
        <w:t>中获取支持调用接口的用户信息，构建请求体，按照登录接口路径进行调用。</w:t>
      </w:r>
    </w:p>
    <w:p w14:paraId="1DEEB2FD">
      <w:pPr>
        <w:pStyle w:val="3"/>
      </w:pPr>
      <w:r>
        <w:drawing>
          <wp:inline distT="0" distB="0" distL="114300" distR="114300">
            <wp:extent cx="5334000" cy="5380990"/>
            <wp:effectExtent l="0" t="0" r="0" b="0"/>
            <wp:docPr id="98" name="Picture" descr="image-2025031415510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" descr="image-2025031415510994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8114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47DD72">
      <w:pPr>
        <w:pStyle w:val="52"/>
      </w:pPr>
      <w:r>
        <w:rPr>
          <w:rStyle w:val="51"/>
        </w:rPr>
        <w:t>curl --location --request POST 'http://ip:port/crm/login/jwt' \</w:t>
      </w:r>
      <w:r>
        <w:br w:type="textWrapping"/>
      </w:r>
      <w:r>
        <w:rPr>
          <w:rStyle w:val="51"/>
        </w:rPr>
        <w:t>--header 'Content-Type: application/json' \</w:t>
      </w:r>
      <w:r>
        <w:br w:type="textWrapping"/>
      </w:r>
      <w:r>
        <w:rPr>
          <w:rStyle w:val="51"/>
        </w:rPr>
        <w:t>--data '{</w:t>
      </w:r>
      <w:r>
        <w:br w:type="textWrapping"/>
      </w:r>
      <w:r>
        <w:rPr>
          <w:rStyle w:val="51"/>
        </w:rPr>
        <w:t xml:space="preserve">    "username":"M001",</w:t>
      </w:r>
      <w:r>
        <w:br w:type="textWrapping"/>
      </w:r>
      <w:r>
        <w:rPr>
          <w:rStyle w:val="51"/>
        </w:rPr>
        <w:t xml:space="preserve">    "password":"d1eaf0a8fe3ba223b0b76"</w:t>
      </w:r>
      <w:r>
        <w:br w:type="textWrapping"/>
      </w:r>
      <w:r>
        <w:rPr>
          <w:rStyle w:val="51"/>
        </w:rPr>
        <w:t>}'</w:t>
      </w:r>
    </w:p>
    <w:p w14:paraId="5CB53400">
      <w:pPr>
        <w:pStyle w:val="26"/>
      </w:pPr>
      <w:r>
        <w:rPr>
          <w:rFonts w:hint="eastAsia"/>
        </w:rPr>
        <w:t>调用结果：</w:t>
      </w:r>
    </w:p>
    <w:p w14:paraId="4FC0A89E">
      <w:pPr>
        <w:pStyle w:val="3"/>
      </w:pPr>
      <w:r>
        <w:drawing>
          <wp:inline distT="0" distB="0" distL="114300" distR="114300">
            <wp:extent cx="5334000" cy="2214245"/>
            <wp:effectExtent l="0" t="0" r="0" b="0"/>
            <wp:docPr id="101" name="Picture" descr="image-20250314105348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" descr="image-2025031410534829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147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11C71E">
      <w:pPr>
        <w:pStyle w:val="3"/>
      </w:pPr>
      <w:r>
        <w:t xml:space="preserve">2.2 </w:t>
      </w:r>
      <w:r>
        <w:rPr>
          <w:rFonts w:hint="eastAsia"/>
          <w:b/>
          <w:bCs/>
        </w:rPr>
        <w:t>构建请求接口</w:t>
      </w:r>
      <w:r>
        <w:rPr>
          <w:rFonts w:hint="eastAsia"/>
        </w:rPr>
        <w:t>。请求路径可以从接口文档中获取，其次从登录接口的响应头中获取</w:t>
      </w:r>
      <w:r>
        <w:rPr>
          <w:b/>
          <w:bCs/>
        </w:rPr>
        <w:t>Authorization</w:t>
      </w:r>
      <w:r>
        <w:rPr>
          <w:rFonts w:hint="eastAsia"/>
        </w:rPr>
        <w:t>，并将认证信息加入待调用接口的请求头中，完成接口调用。</w:t>
      </w:r>
    </w:p>
    <w:p w14:paraId="421171BE">
      <w:pPr>
        <w:pStyle w:val="27"/>
        <w:numPr>
          <w:ilvl w:val="0"/>
          <w:numId w:val="1"/>
        </w:numPr>
      </w:pPr>
      <w:r>
        <w:rPr>
          <w:rFonts w:hint="eastAsia"/>
        </w:rPr>
        <w:t>查询接口</w:t>
      </w:r>
    </w:p>
    <w:p w14:paraId="00761CAC">
      <w:pPr>
        <w:pStyle w:val="26"/>
      </w:pPr>
      <w:r>
        <w:drawing>
          <wp:inline distT="0" distB="0" distL="114300" distR="114300">
            <wp:extent cx="5334000" cy="4191000"/>
            <wp:effectExtent l="0" t="0" r="0" b="0"/>
            <wp:docPr id="104" name="Picture" descr="image-20250314155325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" descr="image-2025031415532578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19145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9AC46C">
      <w:pPr>
        <w:pStyle w:val="52"/>
      </w:pPr>
      <w:r>
        <w:rPr>
          <w:rStyle w:val="51"/>
        </w:rPr>
        <w:t>curl --location --request POST 'http://ip:port/crm/reportapi/v1/query/myCustomReport' \</w:t>
      </w:r>
      <w:r>
        <w:br w:type="textWrapping"/>
      </w:r>
      <w:r>
        <w:rPr>
          <w:rStyle w:val="51"/>
        </w:rPr>
        <w:t>--header 'Authorization: Bearer eyJraWQiOiJiM2I2YzdiYS1hNmFiLTQxNGMtYTNjMC0zYTE3ZDM0MTE2MTEiLCJhbGciOiJSUzI1NiJ9.eyJzdWIiOiJNMDAxIiwiZXhwIjoxNzQxOTYzOTE1LCJpYXQiOjE3NDE5MjA3MTUsImp0aSI6ImQ2Mzg1N2RkLWJkNDAtNDNkZC1hMTExLTIyMGI2NWZiOWJlYyJ9.R-T3AoSGwFU2IeeYoeduBpynxteej4HUI3JFOKqTEdC5JG9KpeNjpps9AGUH9IezzxiJpVOiXvVJLaNCBPR53oBEuGvPfpZvLz2whM81ePP8CUaiLlszXXpxsMSyuRiDw677ha-mgK9TM7t4DeD86LWvLTBy6SrPXE4S9Rgo_rXN66cOGcZHzj3ULs7QquJO1nfibrj-gNQKCA8ogrPFcrfPFfVmxslmoJmndk8Qze5Ab2rTv_gJTwxzoierMVh01cgxEnPYTm4diqdAHvQNirloK-5c9Eha_t_nEfaZyJBmRdn5D-CXzC-mQ4zYgZlTHIHnK_1Gc6KgRGA4FZ5HDw' \</w:t>
      </w:r>
      <w:r>
        <w:br w:type="textWrapping"/>
      </w:r>
      <w:r>
        <w:rPr>
          <w:rStyle w:val="51"/>
        </w:rPr>
        <w:t>--header 'Content-Type: application/json' \</w:t>
      </w:r>
      <w:r>
        <w:br w:type="textWrapping"/>
      </w:r>
      <w:r>
        <w:rPr>
          <w:rStyle w:val="51"/>
        </w:rPr>
        <w:t>--data '{</w:t>
      </w:r>
      <w:r>
        <w:br w:type="textWrapping"/>
      </w:r>
      <w:r>
        <w:rPr>
          <w:rStyle w:val="51"/>
        </w:rPr>
        <w:t xml:space="preserve">    "searchitems": {</w:t>
      </w:r>
      <w:r>
        <w:br w:type="textWrapping"/>
      </w:r>
      <w:r>
        <w:rPr>
          <w:rStyle w:val="51"/>
        </w:rPr>
        <w:t xml:space="preserve">        "NAME": "",</w:t>
      </w:r>
      <w:r>
        <w:br w:type="textWrapping"/>
      </w:r>
      <w:r>
        <w:rPr>
          <w:rStyle w:val="51"/>
        </w:rPr>
        <w:t xml:space="preserve">        "AGE": ""</w:t>
      </w:r>
      <w:r>
        <w:br w:type="textWrapping"/>
      </w:r>
      <w:r>
        <w:rPr>
          <w:rStyle w:val="51"/>
        </w:rPr>
        <w:t xml:space="preserve">    },</w:t>
      </w:r>
      <w:r>
        <w:br w:type="textWrapping"/>
      </w:r>
      <w:r>
        <w:rPr>
          <w:rStyle w:val="51"/>
        </w:rPr>
        <w:t xml:space="preserve">    "params": {</w:t>
      </w:r>
      <w:r>
        <w:br w:type="textWrapping"/>
      </w:r>
      <w:r>
        <w:rPr>
          <w:rStyle w:val="51"/>
        </w:rPr>
        <w:t xml:space="preserve">        "first": 0</w:t>
      </w:r>
      <w:r>
        <w:br w:type="textWrapping"/>
      </w:r>
      <w:r>
        <w:rPr>
          <w:rStyle w:val="51"/>
        </w:rPr>
        <w:t xml:space="preserve">    },</w:t>
      </w:r>
      <w:r>
        <w:br w:type="textWrapping"/>
      </w:r>
      <w:r>
        <w:rPr>
          <w:rStyle w:val="51"/>
        </w:rPr>
        <w:t xml:space="preserve">    "size": "10",</w:t>
      </w:r>
      <w:r>
        <w:br w:type="textWrapping"/>
      </w:r>
      <w:r>
        <w:rPr>
          <w:rStyle w:val="51"/>
        </w:rPr>
        <w:t xml:space="preserve">    "current": "1",</w:t>
      </w:r>
      <w:r>
        <w:br w:type="textWrapping"/>
      </w:r>
      <w:r>
        <w:rPr>
          <w:rStyle w:val="51"/>
        </w:rPr>
        <w:t xml:space="preserve">    "orders": ""</w:t>
      </w:r>
      <w:r>
        <w:br w:type="textWrapping"/>
      </w:r>
      <w:r>
        <w:rPr>
          <w:rStyle w:val="51"/>
        </w:rPr>
        <w:t>}'</w:t>
      </w:r>
    </w:p>
    <w:p w14:paraId="05CBD681">
      <w:pPr>
        <w:pStyle w:val="26"/>
      </w:pPr>
      <w:r>
        <w:rPr>
          <w:rFonts w:hint="eastAsia"/>
        </w:rPr>
        <w:t>调用结果：</w:t>
      </w:r>
    </w:p>
    <w:p w14:paraId="7D2E7FB1">
      <w:pPr>
        <w:pStyle w:val="3"/>
      </w:pPr>
      <w:r>
        <w:drawing>
          <wp:inline distT="0" distB="0" distL="114300" distR="114300">
            <wp:extent cx="5334000" cy="2926715"/>
            <wp:effectExtent l="0" t="0" r="0" b="0"/>
            <wp:docPr id="107" name="Picture" descr="image-2025031410572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" descr="image-2025031410572098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2707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6A3D92">
      <w:pPr>
        <w:pStyle w:val="27"/>
        <w:numPr>
          <w:ilvl w:val="0"/>
          <w:numId w:val="1"/>
        </w:numPr>
      </w:pPr>
      <w:r>
        <w:rPr>
          <w:rFonts w:hint="eastAsia"/>
        </w:rPr>
        <w:t>写入接口</w:t>
      </w:r>
    </w:p>
    <w:p w14:paraId="484AE902">
      <w:pPr>
        <w:pStyle w:val="26"/>
      </w:pPr>
      <w:r>
        <w:drawing>
          <wp:inline distT="0" distB="0" distL="114300" distR="114300">
            <wp:extent cx="5334000" cy="3907790"/>
            <wp:effectExtent l="0" t="0" r="0" b="0"/>
            <wp:docPr id="110" name="Picture" descr="image-2025031415574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" descr="image-2025031415574866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90801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186CF9">
      <w:pPr>
        <w:pStyle w:val="52"/>
      </w:pPr>
      <w:r>
        <w:rPr>
          <w:rStyle w:val="51"/>
        </w:rPr>
        <w:t xml:space="preserve"> ```curl</w:t>
      </w:r>
      <w:r>
        <w:br w:type="textWrapping"/>
      </w:r>
      <w:r>
        <w:rPr>
          <w:rStyle w:val="51"/>
        </w:rPr>
        <w:t xml:space="preserve"> curl --location --request POST 'http://ip:port/crm/reportapi/v1/add/myCustomReport' \</w:t>
      </w:r>
      <w:r>
        <w:br w:type="textWrapping"/>
      </w:r>
      <w:r>
        <w:rPr>
          <w:rStyle w:val="51"/>
        </w:rPr>
        <w:t xml:space="preserve"> --header 'Authorization: Bearer eyJraWQiOiJiM2I2YzdiYS1hNmFiLTQxNGMtYTNjMC0zYTE3ZDM0MTE2MTEiLCJhbGciOiJSUzI1NiJ9.eyJzdWIiOiJNMDAxIiwiZXhwIjoxNzQxOTYzOTE1LCJpYXQiOjE3NDE5MjA3MTUsImp0aSI6ImQ2Mzg1N2RkLWJkNDAtNDNkZC1hMTExLTIyMGI2NWZiOWJlYyJ9.R-T3AoSGwFU2IeeYoeduBpynxteej4HUI3JFOKqTEdC5JG9KpeNjpps9AGUH9IezzxiJpVOiXvVJLaNCBPR53oBEuGvPfpZvLz2whM81ePP8CUaiLlszXXpxsMSyuRiDw677ha-mgK9TM7t4DeD86LWvLTBy6SrPXE4S9Rgo_rXN66cOGcZHzj3ULs7QquJO1nfibrj-gNQKCA8ogrPFcrfPFfVmxslmoJmndk8Qze5Ab2rTv_gJTwxzoierMVh01cgxEnPYTm4diqdAHvQNirloK-5c9Eha_t_nEfaZyJBmRdn5D-CXzC-mQ4zYgZlTHIHnK_1Gc6KgRGA4FZ5HDw' \</w:t>
      </w:r>
      <w:r>
        <w:br w:type="textWrapping"/>
      </w:r>
      <w:r>
        <w:rPr>
          <w:rStyle w:val="51"/>
        </w:rPr>
        <w:t xml:space="preserve"> --header 'Content-Type: application/json' \</w:t>
      </w:r>
      <w:r>
        <w:br w:type="textWrapping"/>
      </w:r>
      <w:r>
        <w:rPr>
          <w:rStyle w:val="51"/>
        </w:rPr>
        <w:t xml:space="preserve"> --data '{</w:t>
      </w:r>
      <w:r>
        <w:br w:type="textWrapping"/>
      </w:r>
      <w:r>
        <w:rPr>
          <w:rStyle w:val="51"/>
        </w:rPr>
        <w:t xml:space="preserve">     "map": {</w:t>
      </w:r>
      <w:r>
        <w:br w:type="textWrapping"/>
      </w:r>
      <w:r>
        <w:rPr>
          <w:rStyle w:val="51"/>
        </w:rPr>
        <w:t xml:space="preserve">         "ID": "20250314",</w:t>
      </w:r>
      <w:r>
        <w:br w:type="textWrapping"/>
      </w:r>
      <w:r>
        <w:rPr>
          <w:rStyle w:val="51"/>
        </w:rPr>
        <w:t xml:space="preserve">         "NAME": "20250314",</w:t>
      </w:r>
      <w:r>
        <w:br w:type="textWrapping"/>
      </w:r>
      <w:r>
        <w:rPr>
          <w:rStyle w:val="51"/>
        </w:rPr>
        <w:t xml:space="preserve">         "AGE": "20250314"</w:t>
      </w:r>
      <w:r>
        <w:br w:type="textWrapping"/>
      </w:r>
      <w:r>
        <w:rPr>
          <w:rStyle w:val="51"/>
        </w:rPr>
        <w:t xml:space="preserve">     },</w:t>
      </w:r>
      <w:r>
        <w:br w:type="textWrapping"/>
      </w:r>
      <w:r>
        <w:rPr>
          <w:rStyle w:val="51"/>
        </w:rPr>
        <w:t xml:space="preserve">     "params": {</w:t>
      </w:r>
      <w:r>
        <w:br w:type="textWrapping"/>
      </w:r>
      <w:r>
        <w:rPr>
          <w:rStyle w:val="51"/>
        </w:rPr>
        <w:t xml:space="preserve">         "_id": "",</w:t>
      </w:r>
      <w:r>
        <w:br w:type="textWrapping"/>
      </w:r>
      <w:r>
        <w:rPr>
          <w:rStyle w:val="51"/>
        </w:rPr>
        <w:t xml:space="preserve">         "_mode": 1</w:t>
      </w:r>
      <w:r>
        <w:br w:type="textWrapping"/>
      </w:r>
      <w:r>
        <w:rPr>
          <w:rStyle w:val="51"/>
        </w:rPr>
        <w:t xml:space="preserve">     }</w:t>
      </w:r>
      <w:r>
        <w:br w:type="textWrapping"/>
      </w:r>
      <w:r>
        <w:rPr>
          <w:rStyle w:val="51"/>
        </w:rPr>
        <w:t xml:space="preserve"> }'</w:t>
      </w:r>
      <w:r>
        <w:br w:type="textWrapping"/>
      </w:r>
      <w:r>
        <w:rPr>
          <w:rStyle w:val="51"/>
        </w:rPr>
        <w:t xml:space="preserve"> ```</w:t>
      </w:r>
      <w:r>
        <w:br w:type="textWrapping"/>
      </w:r>
      <w:r>
        <w:br w:type="textWrapping"/>
      </w:r>
      <w:r>
        <w:rPr>
          <w:rStyle w:val="51"/>
        </w:rPr>
        <w:t xml:space="preserve"> </w:t>
      </w:r>
      <w:r>
        <w:rPr>
          <w:rStyle w:val="51"/>
          <w:rFonts w:hint="eastAsia"/>
        </w:rPr>
        <w:t>调用结果：</w:t>
      </w:r>
    </w:p>
    <w:p w14:paraId="4BE9662F">
      <w:pPr>
        <w:pStyle w:val="26"/>
      </w:pPr>
      <w:r>
        <w:drawing>
          <wp:inline distT="0" distB="0" distL="114300" distR="114300">
            <wp:extent cx="5334000" cy="2268220"/>
            <wp:effectExtent l="0" t="0" r="0" b="0"/>
            <wp:docPr id="113" name="Picture" descr="image-20250314155908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" descr="image-2025031415590859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684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5"/>
    <w:bookmarkEnd w:id="23"/>
    <w:bookmarkEnd w:id="25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0"/>
    <w:multiLevelType w:val="multilevel"/>
    <w:tmpl w:val="0000A990"/>
    <w:lvl w:ilvl="0" w:tentative="0">
      <w:start w:val="0"/>
      <w:numFmt w:val="bullet"/>
      <w:lvlText w:val=" "/>
      <w:lvlJc w:val="left"/>
      <w:pPr>
        <w:ind w:left="720" w:hanging="360"/>
      </w:pPr>
    </w:lvl>
    <w:lvl w:ilvl="1" w:tentative="0">
      <w:start w:val="0"/>
      <w:numFmt w:val="bullet"/>
      <w:lvlText w:val=" "/>
      <w:lvlJc w:val="left"/>
      <w:pPr>
        <w:ind w:left="1440" w:hanging="360"/>
      </w:pPr>
    </w:lvl>
    <w:lvl w:ilvl="2" w:tentative="0">
      <w:start w:val="0"/>
      <w:numFmt w:val="bullet"/>
      <w:lvlText w:val=" "/>
      <w:lvlJc w:val="left"/>
      <w:pPr>
        <w:ind w:left="2160" w:hanging="360"/>
      </w:pPr>
    </w:lvl>
    <w:lvl w:ilvl="3" w:tentative="0">
      <w:start w:val="0"/>
      <w:numFmt w:val="bullet"/>
      <w:lvlText w:val=" "/>
      <w:lvlJc w:val="left"/>
      <w:pPr>
        <w:ind w:left="2880" w:hanging="360"/>
      </w:pPr>
    </w:lvl>
    <w:lvl w:ilvl="4" w:tentative="0">
      <w:start w:val="0"/>
      <w:numFmt w:val="bullet"/>
      <w:lvlText w:val=" "/>
      <w:lvlJc w:val="left"/>
      <w:pPr>
        <w:ind w:left="3600" w:hanging="360"/>
      </w:pPr>
    </w:lvl>
    <w:lvl w:ilvl="5" w:tentative="0">
      <w:start w:val="0"/>
      <w:numFmt w:val="bullet"/>
      <w:lvlText w:val=" "/>
      <w:lvlJc w:val="left"/>
      <w:pPr>
        <w:ind w:left="4320" w:hanging="360"/>
      </w:pPr>
    </w:lvl>
    <w:lvl w:ilvl="6" w:tentative="0">
      <w:start w:val="0"/>
      <w:numFmt w:val="bullet"/>
      <w:lvlText w:val=" "/>
      <w:lvlJc w:val="left"/>
      <w:pPr>
        <w:ind w:left="5040" w:hanging="360"/>
      </w:pPr>
    </w:lvl>
    <w:lvl w:ilvl="7" w:tentative="0">
      <w:start w:val="0"/>
      <w:numFmt w:val="bullet"/>
      <w:lvlText w:val=" "/>
      <w:lvlJc w:val="left"/>
      <w:pPr>
        <w:ind w:left="5760" w:hanging="360"/>
      </w:pPr>
    </w:lvl>
    <w:lvl w:ilvl="8" w:tentative="0">
      <w:start w:val="0"/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0A99412"/>
    <w:multiLevelType w:val="multilevel"/>
    <w:tmpl w:val="00A99412"/>
    <w:lvl w:ilvl="0" w:tentative="0">
      <w:start w:val="2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lvlText w:val="%2."/>
      <w:lvlJc w:val="left"/>
      <w:pPr>
        <w:ind w:left="1440" w:hanging="360"/>
      </w:pPr>
    </w:lvl>
    <w:lvl w:ilvl="2" w:tentative="0">
      <w:start w:val="2"/>
      <w:numFmt w:val="decimal"/>
      <w:lvlText w:val="%3."/>
      <w:lvlJc w:val="left"/>
      <w:pPr>
        <w:ind w:left="2160" w:hanging="360"/>
      </w:pPr>
    </w:lvl>
    <w:lvl w:ilvl="3" w:tentative="0">
      <w:start w:val="2"/>
      <w:numFmt w:val="decimal"/>
      <w:lvlText w:val="%4."/>
      <w:lvlJc w:val="left"/>
      <w:pPr>
        <w:ind w:left="2880" w:hanging="360"/>
      </w:pPr>
    </w:lvl>
    <w:lvl w:ilvl="4" w:tentative="0">
      <w:start w:val="2"/>
      <w:numFmt w:val="decimal"/>
      <w:lvlText w:val="%5."/>
      <w:lvlJc w:val="left"/>
      <w:pPr>
        <w:ind w:left="3600" w:hanging="360"/>
      </w:pPr>
    </w:lvl>
    <w:lvl w:ilvl="5" w:tentative="0">
      <w:start w:val="2"/>
      <w:numFmt w:val="decimal"/>
      <w:lvlText w:val="%6."/>
      <w:lvlJc w:val="left"/>
      <w:pPr>
        <w:ind w:left="4320" w:hanging="360"/>
      </w:pPr>
    </w:lvl>
    <w:lvl w:ilvl="6" w:tentative="0">
      <w:start w:val="2"/>
      <w:numFmt w:val="decimal"/>
      <w:lvlText w:val="%7."/>
      <w:lvlJc w:val="left"/>
      <w:pPr>
        <w:ind w:left="5040" w:hanging="360"/>
      </w:pPr>
    </w:lvl>
    <w:lvl w:ilvl="7" w:tentative="0">
      <w:start w:val="2"/>
      <w:numFmt w:val="decimal"/>
      <w:lvlText w:val="%8."/>
      <w:lvlJc w:val="left"/>
      <w:pPr>
        <w:ind w:left="5760" w:hanging="360"/>
      </w:pPr>
    </w:lvl>
    <w:lvl w:ilvl="8" w:tentative="0">
      <w:start w:val="2"/>
      <w:numFmt w:val="decimal"/>
      <w:lvlText w:val="%9."/>
      <w:lvlJc w:val="left"/>
      <w:pPr>
        <w:ind w:left="6480" w:hanging="360"/>
      </w:pPr>
    </w:lvl>
  </w:abstractNum>
  <w:abstractNum w:abstractNumId="4">
    <w:nsid w:val="00A99413"/>
    <w:multiLevelType w:val="multilevel"/>
    <w:tmpl w:val="00A99413"/>
    <w:lvl w:ilvl="0" w:tentative="0">
      <w:start w:val="3"/>
      <w:numFmt w:val="decimal"/>
      <w:lvlText w:val="%1."/>
      <w:lvlJc w:val="left"/>
      <w:pPr>
        <w:ind w:left="720" w:hanging="360"/>
      </w:pPr>
    </w:lvl>
    <w:lvl w:ilvl="1" w:tentative="0">
      <w:start w:val="3"/>
      <w:numFmt w:val="decimal"/>
      <w:lvlText w:val="%2."/>
      <w:lvlJc w:val="left"/>
      <w:pPr>
        <w:ind w:left="1440" w:hanging="360"/>
      </w:pPr>
    </w:lvl>
    <w:lvl w:ilvl="2" w:tentative="0">
      <w:start w:val="3"/>
      <w:numFmt w:val="decimal"/>
      <w:lvlText w:val="%3."/>
      <w:lvlJc w:val="left"/>
      <w:pPr>
        <w:ind w:left="2160" w:hanging="360"/>
      </w:pPr>
    </w:lvl>
    <w:lvl w:ilvl="3" w:tentative="0">
      <w:start w:val="3"/>
      <w:numFmt w:val="decimal"/>
      <w:lvlText w:val="%4."/>
      <w:lvlJc w:val="left"/>
      <w:pPr>
        <w:ind w:left="2880" w:hanging="360"/>
      </w:pPr>
    </w:lvl>
    <w:lvl w:ilvl="4" w:tentative="0">
      <w:start w:val="3"/>
      <w:numFmt w:val="decimal"/>
      <w:lvlText w:val="%5."/>
      <w:lvlJc w:val="left"/>
      <w:pPr>
        <w:ind w:left="3600" w:hanging="360"/>
      </w:pPr>
    </w:lvl>
    <w:lvl w:ilvl="5" w:tentative="0">
      <w:start w:val="3"/>
      <w:numFmt w:val="decimal"/>
      <w:lvlText w:val="%6."/>
      <w:lvlJc w:val="left"/>
      <w:pPr>
        <w:ind w:left="4320" w:hanging="360"/>
      </w:pPr>
    </w:lvl>
    <w:lvl w:ilvl="6" w:tentative="0">
      <w:start w:val="3"/>
      <w:numFmt w:val="decimal"/>
      <w:lvlText w:val="%7."/>
      <w:lvlJc w:val="left"/>
      <w:pPr>
        <w:ind w:left="5040" w:hanging="360"/>
      </w:pPr>
    </w:lvl>
    <w:lvl w:ilvl="7" w:tentative="0">
      <w:start w:val="3"/>
      <w:numFmt w:val="decimal"/>
      <w:lvlText w:val="%8."/>
      <w:lvlJc w:val="left"/>
      <w:pPr>
        <w:ind w:left="5760" w:hanging="360"/>
      </w:pPr>
    </w:lvl>
    <w:lvl w:ilvl="8" w:tentative="0">
      <w:start w:val="3"/>
      <w:numFmt w:val="decimal"/>
      <w:lvlText w:val="%9."/>
      <w:lvlJc w:val="left"/>
      <w:pPr>
        <w:ind w:left="6480" w:hanging="360"/>
      </w:pPr>
    </w:lvl>
  </w:abstractNum>
  <w:abstractNum w:abstractNumId="5">
    <w:nsid w:val="00A99414"/>
    <w:multiLevelType w:val="multilevel"/>
    <w:tmpl w:val="00A99414"/>
    <w:lvl w:ilvl="0" w:tentative="0">
      <w:start w:val="4"/>
      <w:numFmt w:val="decimal"/>
      <w:lvlText w:val="%1."/>
      <w:lvlJc w:val="left"/>
      <w:pPr>
        <w:ind w:left="720" w:hanging="360"/>
      </w:pPr>
    </w:lvl>
    <w:lvl w:ilvl="1" w:tentative="0">
      <w:start w:val="4"/>
      <w:numFmt w:val="decimal"/>
      <w:lvlText w:val="%2."/>
      <w:lvlJc w:val="left"/>
      <w:pPr>
        <w:ind w:left="1440" w:hanging="360"/>
      </w:pPr>
    </w:lvl>
    <w:lvl w:ilvl="2" w:tentative="0">
      <w:start w:val="4"/>
      <w:numFmt w:val="decimal"/>
      <w:lvlText w:val="%3."/>
      <w:lvlJc w:val="left"/>
      <w:pPr>
        <w:ind w:left="2160" w:hanging="360"/>
      </w:pPr>
    </w:lvl>
    <w:lvl w:ilvl="3" w:tentative="0">
      <w:start w:val="4"/>
      <w:numFmt w:val="decimal"/>
      <w:lvlText w:val="%4."/>
      <w:lvlJc w:val="left"/>
      <w:pPr>
        <w:ind w:left="2880" w:hanging="360"/>
      </w:pPr>
    </w:lvl>
    <w:lvl w:ilvl="4" w:tentative="0">
      <w:start w:val="4"/>
      <w:numFmt w:val="decimal"/>
      <w:lvlText w:val="%5."/>
      <w:lvlJc w:val="left"/>
      <w:pPr>
        <w:ind w:left="3600" w:hanging="360"/>
      </w:pPr>
    </w:lvl>
    <w:lvl w:ilvl="5" w:tentative="0">
      <w:start w:val="4"/>
      <w:numFmt w:val="decimal"/>
      <w:lvlText w:val="%6."/>
      <w:lvlJc w:val="left"/>
      <w:pPr>
        <w:ind w:left="4320" w:hanging="360"/>
      </w:pPr>
    </w:lvl>
    <w:lvl w:ilvl="6" w:tentative="0">
      <w:start w:val="4"/>
      <w:numFmt w:val="decimal"/>
      <w:lvlText w:val="%7."/>
      <w:lvlJc w:val="left"/>
      <w:pPr>
        <w:ind w:left="5040" w:hanging="360"/>
      </w:pPr>
    </w:lvl>
    <w:lvl w:ilvl="7" w:tentative="0">
      <w:start w:val="4"/>
      <w:numFmt w:val="decimal"/>
      <w:lvlText w:val="%8."/>
      <w:lvlJc w:val="left"/>
      <w:pPr>
        <w:ind w:left="5760" w:hanging="360"/>
      </w:pPr>
    </w:lvl>
    <w:lvl w:ilvl="8" w:tentative="0">
      <w:start w:val="4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7B0363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2">
    <w:name w:val="Default Paragraph Font"/>
    <w:semiHidden/>
    <w:unhideWhenUsed/>
    <w:uiPriority w:val="0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toc 1"/>
    <w:basedOn w:val="1"/>
    <w:next w:val="1"/>
    <w:uiPriority w:val="0"/>
  </w:style>
  <w:style w:type="paragraph" w:styleId="18">
    <w:name w:val="Subtitle"/>
    <w:basedOn w:val="16"/>
    <w:next w:val="3"/>
    <w:link w:val="29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</w:style>
  <w:style w:type="character" w:styleId="23">
    <w:name w:val="Hyperlink"/>
    <w:basedOn w:val="24"/>
    <w:uiPriority w:val="0"/>
    <w:rPr>
      <w:color w:val="156082" w:themeColor="accent1"/>
    </w:rPr>
  </w:style>
  <w:style w:type="character" w:customStyle="1" w:styleId="24">
    <w:name w:val="Body Text Char"/>
    <w:basedOn w:val="22"/>
    <w:link w:val="3"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link w:val="16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Heading 2 Char"/>
    <w:basedOn w:val="22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Heading 3 Char"/>
    <w:basedOn w:val="22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7">
    <w:name w:val="Heading 4 Char"/>
    <w:basedOn w:val="22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8">
    <w:name w:val="Heading 5 Char"/>
    <w:basedOn w:val="2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9">
    <w:name w:val="Heading 6 Char"/>
    <w:basedOn w:val="22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40">
    <w:name w:val="Heading 7 Char"/>
    <w:basedOn w:val="2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41">
    <w:name w:val="Heading 8 Char"/>
    <w:basedOn w:val="2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2">
    <w:name w:val="Heading 9 Char"/>
    <w:basedOn w:val="2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qFormat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qFormat/>
    <w:uiPriority w:val="0"/>
  </w:style>
  <w:style w:type="paragraph" w:customStyle="1" w:styleId="47">
    <w:name w:val="Table Caption"/>
    <w:basedOn w:val="12"/>
    <w:uiPriority w:val="0"/>
    <w:pPr>
      <w:keepNext/>
    </w:pPr>
  </w:style>
  <w:style w:type="paragraph" w:customStyle="1" w:styleId="48">
    <w:name w:val="Image Caption"/>
    <w:basedOn w:val="12"/>
    <w:qFormat/>
    <w:uiPriority w:val="0"/>
  </w:style>
  <w:style w:type="paragraph" w:customStyle="1" w:styleId="49">
    <w:name w:val="Figure"/>
    <w:basedOn w:val="1"/>
    <w:qFormat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uiPriority w:val="0"/>
    <w:pPr>
      <w:wordWrap w:val="0"/>
    </w:pPr>
  </w:style>
  <w:style w:type="character" w:customStyle="1" w:styleId="53">
    <w:name w:val="Section Number"/>
    <w:basedOn w:val="24"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5">
    <w:name w:val="KeywordTok"/>
    <w:basedOn w:val="51"/>
    <w:uiPriority w:val="0"/>
    <w:rPr>
      <w:b/>
      <w:color w:val="007020"/>
    </w:rPr>
  </w:style>
  <w:style w:type="character" w:customStyle="1" w:styleId="56">
    <w:name w:val="DataTypeTok"/>
    <w:basedOn w:val="51"/>
    <w:qFormat/>
    <w:uiPriority w:val="0"/>
    <w:rPr>
      <w:color w:val="902000"/>
    </w:rPr>
  </w:style>
  <w:style w:type="character" w:customStyle="1" w:styleId="57">
    <w:name w:val="DecValTok"/>
    <w:basedOn w:val="51"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uiPriority w:val="0"/>
    <w:rPr>
      <w:color w:val="40A070"/>
    </w:rPr>
  </w:style>
  <w:style w:type="character" w:customStyle="1" w:styleId="60">
    <w:name w:val="ConstantTok"/>
    <w:basedOn w:val="51"/>
    <w:uiPriority w:val="0"/>
    <w:rPr>
      <w:color w:val="880000"/>
    </w:rPr>
  </w:style>
  <w:style w:type="character" w:customStyle="1" w:styleId="61">
    <w:name w:val="CharTok"/>
    <w:basedOn w:val="51"/>
    <w:uiPriority w:val="0"/>
    <w:rPr>
      <w:color w:val="4070A0"/>
    </w:rPr>
  </w:style>
  <w:style w:type="character" w:customStyle="1" w:styleId="62">
    <w:name w:val="SpecialCharTok"/>
    <w:basedOn w:val="51"/>
    <w:uiPriority w:val="0"/>
    <w:rPr>
      <w:color w:val="4070A0"/>
    </w:rPr>
  </w:style>
  <w:style w:type="character" w:customStyle="1" w:styleId="63">
    <w:name w:val="StringTok"/>
    <w:basedOn w:val="51"/>
    <w:uiPriority w:val="0"/>
    <w:rPr>
      <w:color w:val="4070A0"/>
    </w:rPr>
  </w:style>
  <w:style w:type="character" w:customStyle="1" w:styleId="64">
    <w:name w:val="VerbatimStringTok"/>
    <w:basedOn w:val="51"/>
    <w:uiPriority w:val="0"/>
    <w:rPr>
      <w:color w:val="4070A0"/>
    </w:rPr>
  </w:style>
  <w:style w:type="character" w:customStyle="1" w:styleId="65">
    <w:name w:val="SpecialStringTok"/>
    <w:basedOn w:val="51"/>
    <w:uiPriority w:val="0"/>
    <w:rPr>
      <w:color w:val="BB6688"/>
    </w:rPr>
  </w:style>
  <w:style w:type="character" w:customStyle="1" w:styleId="66">
    <w:name w:val="ImportTok"/>
    <w:basedOn w:val="51"/>
    <w:uiPriority w:val="0"/>
    <w:rPr>
      <w:b/>
      <w:color w:val="008000"/>
    </w:rPr>
  </w:style>
  <w:style w:type="character" w:customStyle="1" w:styleId="67">
    <w:name w:val="CommentTok"/>
    <w:basedOn w:val="51"/>
    <w:qFormat/>
    <w:uiPriority w:val="0"/>
    <w:rPr>
      <w:i/>
      <w:color w:val="60A0B0"/>
    </w:rPr>
  </w:style>
  <w:style w:type="character" w:customStyle="1" w:styleId="68">
    <w:name w:val="DocumentationTok"/>
    <w:basedOn w:val="51"/>
    <w:uiPriority w:val="0"/>
    <w:rPr>
      <w:i/>
      <w:color w:val="BA2121"/>
    </w:rPr>
  </w:style>
  <w:style w:type="character" w:customStyle="1" w:styleId="69">
    <w:name w:val="AnnotationTok"/>
    <w:basedOn w:val="51"/>
    <w:qFormat/>
    <w:uiPriority w:val="0"/>
    <w:rPr>
      <w:b/>
      <w:i/>
      <w:color w:val="60A0B0"/>
    </w:rPr>
  </w:style>
  <w:style w:type="character" w:customStyle="1" w:styleId="70">
    <w:name w:val="CommentVarTok"/>
    <w:basedOn w:val="51"/>
    <w:uiPriority w:val="0"/>
    <w:rPr>
      <w:b/>
      <w:i/>
      <w:color w:val="60A0B0"/>
    </w:rPr>
  </w:style>
  <w:style w:type="character" w:customStyle="1" w:styleId="71">
    <w:name w:val="OtherTok"/>
    <w:basedOn w:val="51"/>
    <w:qFormat/>
    <w:uiPriority w:val="0"/>
    <w:rPr>
      <w:color w:val="007020"/>
    </w:rPr>
  </w:style>
  <w:style w:type="character" w:customStyle="1" w:styleId="72">
    <w:name w:val="FunctionTok"/>
    <w:basedOn w:val="51"/>
    <w:uiPriority w:val="0"/>
    <w:rPr>
      <w:color w:val="06287E"/>
    </w:rPr>
  </w:style>
  <w:style w:type="character" w:customStyle="1" w:styleId="73">
    <w:name w:val="VariableTok"/>
    <w:basedOn w:val="51"/>
    <w:uiPriority w:val="0"/>
    <w:rPr>
      <w:color w:val="19177C"/>
    </w:rPr>
  </w:style>
  <w:style w:type="character" w:customStyle="1" w:styleId="74">
    <w:name w:val="ControlFlowTok"/>
    <w:basedOn w:val="51"/>
    <w:uiPriority w:val="0"/>
    <w:rPr>
      <w:b/>
      <w:color w:val="007020"/>
    </w:rPr>
  </w:style>
  <w:style w:type="character" w:customStyle="1" w:styleId="75">
    <w:name w:val="OperatorTok"/>
    <w:basedOn w:val="51"/>
    <w:uiPriority w:val="0"/>
    <w:rPr>
      <w:color w:val="666666"/>
    </w:rPr>
  </w:style>
  <w:style w:type="character" w:customStyle="1" w:styleId="76">
    <w:name w:val="BuiltInTok"/>
    <w:basedOn w:val="51"/>
    <w:uiPriority w:val="0"/>
    <w:rPr>
      <w:color w:val="008000"/>
    </w:rPr>
  </w:style>
  <w:style w:type="character" w:customStyle="1" w:styleId="77">
    <w:name w:val="ExtensionTok"/>
    <w:basedOn w:val="51"/>
    <w:uiPriority w:val="0"/>
  </w:style>
  <w:style w:type="character" w:customStyle="1" w:styleId="78">
    <w:name w:val="PreprocessorTok"/>
    <w:basedOn w:val="51"/>
    <w:uiPriority w:val="0"/>
    <w:rPr>
      <w:color w:val="BC7A00"/>
    </w:rPr>
  </w:style>
  <w:style w:type="character" w:customStyle="1" w:styleId="79">
    <w:name w:val="AttributeTok"/>
    <w:basedOn w:val="51"/>
    <w:qFormat/>
    <w:uiPriority w:val="0"/>
    <w:rPr>
      <w:color w:val="7D9029"/>
    </w:rPr>
  </w:style>
  <w:style w:type="character" w:customStyle="1" w:styleId="80">
    <w:name w:val="RegionMarkerTok"/>
    <w:basedOn w:val="51"/>
    <w:uiPriority w:val="0"/>
  </w:style>
  <w:style w:type="character" w:customStyle="1" w:styleId="81">
    <w:name w:val="InformationTok"/>
    <w:basedOn w:val="51"/>
    <w:uiPriority w:val="0"/>
    <w:rPr>
      <w:b/>
      <w:i/>
      <w:color w:val="60A0B0"/>
    </w:rPr>
  </w:style>
  <w:style w:type="character" w:customStyle="1" w:styleId="82">
    <w:name w:val="WarningTok"/>
    <w:basedOn w:val="51"/>
    <w:uiPriority w:val="0"/>
    <w:rPr>
      <w:b/>
      <w:i/>
      <w:color w:val="60A0B0"/>
    </w:rPr>
  </w:style>
  <w:style w:type="character" w:customStyle="1" w:styleId="83">
    <w:name w:val="AlertTok"/>
    <w:basedOn w:val="51"/>
    <w:uiPriority w:val="0"/>
    <w:rPr>
      <w:b/>
      <w:color w:val="FF0000"/>
    </w:rPr>
  </w:style>
  <w:style w:type="character" w:customStyle="1" w:styleId="84">
    <w:name w:val="ErrorTok"/>
    <w:basedOn w:val="51"/>
    <w:uiPriority w:val="0"/>
    <w:rPr>
      <w:b/>
      <w:color w:val="FF0000"/>
    </w:rPr>
  </w:style>
  <w:style w:type="character" w:customStyle="1" w:styleId="85">
    <w:name w:val="NormalTok"/>
    <w:basedOn w:val="5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notes" Target="foot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6F2C8FEBBA4D4E509E54EF2DA439873F_12</vt:lpwstr>
  </property>
</Properties>
</file>